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56" w:rsidRDefault="004B3156" w:rsidP="000223B9">
      <w:pPr>
        <w:pStyle w:val="a5"/>
        <w:jc w:val="left"/>
        <w:rPr>
          <w:rFonts w:ascii="Times New Roman" w:hAnsi="Times New Roman"/>
        </w:rPr>
      </w:pPr>
    </w:p>
    <w:p w:rsidR="004B3156" w:rsidRDefault="004B3156" w:rsidP="000223B9">
      <w:pPr>
        <w:pStyle w:val="a5"/>
        <w:jc w:val="left"/>
        <w:rPr>
          <w:rFonts w:ascii="Times New Roman" w:hAnsi="Times New Roman"/>
        </w:rPr>
      </w:pPr>
    </w:p>
    <w:p w:rsidR="000223B9" w:rsidRDefault="006F6CFE" w:rsidP="000223B9">
      <w:pPr>
        <w:pStyle w:val="a5"/>
        <w:jc w:val="left"/>
        <w:rPr>
          <w:rFonts w:ascii="Times New Roman" w:hAnsi="Times New Roman"/>
        </w:rPr>
      </w:pPr>
      <w:r w:rsidRPr="006F6CF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35pt;margin-top:-31.25pt;width:46.95pt;height:57.6pt;z-index:251661312" o:allowincell="f">
            <v:imagedata r:id="rId7" o:title=""/>
          </v:shape>
          <o:OLEObject Type="Embed" ProgID="PBrush" ShapeID="_x0000_s1027" DrawAspect="Content" ObjectID="_1620467922" r:id="rId8"/>
        </w:pict>
      </w:r>
    </w:p>
    <w:p w:rsidR="000223B9" w:rsidRPr="00655AEA" w:rsidRDefault="000223B9" w:rsidP="000223B9">
      <w:pPr>
        <w:pStyle w:val="a5"/>
        <w:jc w:val="left"/>
        <w:rPr>
          <w:rFonts w:ascii="Times New Roman" w:hAnsi="Times New Roman"/>
        </w:rPr>
      </w:pPr>
      <w:r w:rsidRPr="00655AEA">
        <w:rPr>
          <w:rFonts w:ascii="Times New Roman" w:hAnsi="Times New Roman"/>
        </w:rPr>
        <w:tab/>
      </w:r>
      <w:r w:rsidRPr="00655AEA">
        <w:rPr>
          <w:rFonts w:ascii="Times New Roman" w:hAnsi="Times New Roman"/>
        </w:rPr>
        <w:tab/>
      </w:r>
      <w:r w:rsidRPr="00655AE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</w:t>
      </w:r>
    </w:p>
    <w:p w:rsidR="000223B9" w:rsidRPr="00655AEA" w:rsidRDefault="000223B9" w:rsidP="000223B9">
      <w:pPr>
        <w:pStyle w:val="a5"/>
        <w:rPr>
          <w:rFonts w:ascii="Times New Roman" w:hAnsi="Times New Roman"/>
        </w:rPr>
      </w:pPr>
      <w:r w:rsidRPr="00655AEA">
        <w:rPr>
          <w:rFonts w:ascii="Times New Roman" w:hAnsi="Times New Roman"/>
        </w:rPr>
        <w:t>АДМИНИСТРАЦИЯ</w:t>
      </w:r>
    </w:p>
    <w:p w:rsidR="000223B9" w:rsidRPr="00655AEA" w:rsidRDefault="004B3156" w:rsidP="000223B9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Песчанского</w:t>
      </w:r>
      <w:r w:rsidR="000223B9" w:rsidRPr="00655AEA">
        <w:rPr>
          <w:rFonts w:ascii="Times New Roman" w:hAnsi="Times New Roman"/>
        </w:rPr>
        <w:t xml:space="preserve"> муниципального образования</w:t>
      </w:r>
    </w:p>
    <w:p w:rsidR="000223B9" w:rsidRPr="00655AEA" w:rsidRDefault="000223B9" w:rsidP="000223B9">
      <w:pPr>
        <w:pStyle w:val="a5"/>
        <w:rPr>
          <w:rFonts w:ascii="Times New Roman" w:hAnsi="Times New Roman"/>
        </w:rPr>
      </w:pPr>
      <w:r w:rsidRPr="00655AEA">
        <w:rPr>
          <w:rFonts w:ascii="Times New Roman" w:hAnsi="Times New Roman"/>
        </w:rPr>
        <w:t>Самойловского муниципального района Саратовской области</w:t>
      </w:r>
    </w:p>
    <w:p w:rsidR="000223B9" w:rsidRDefault="006F6CFE" w:rsidP="000223B9">
      <w:pPr>
        <w:pStyle w:val="a5"/>
        <w:rPr>
          <w:rFonts w:ascii="Times New Roman" w:hAnsi="Times New Roman"/>
        </w:rPr>
      </w:pPr>
      <w:r w:rsidRPr="006F6CFE">
        <w:rPr>
          <w:noProof/>
        </w:rPr>
        <w:pict>
          <v:line id="Прямая соединительная линия 2" o:spid="_x0000_s1026" style="position:absolute;left:0;text-align:left;z-index:251660288;visibility:visible" from="3.75pt,6.15pt" to="505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" o:allowincell="f" strokeweight="6pt">
            <v:stroke linestyle="thickBetweenThin"/>
          </v:line>
        </w:pict>
      </w:r>
    </w:p>
    <w:p w:rsidR="000223B9" w:rsidRDefault="000223B9" w:rsidP="000223B9">
      <w:pPr>
        <w:pStyle w:val="a5"/>
        <w:rPr>
          <w:rFonts w:ascii="Times New Roman" w:hAnsi="Times New Roman"/>
        </w:rPr>
      </w:pPr>
    </w:p>
    <w:p w:rsidR="000223B9" w:rsidRDefault="000223B9" w:rsidP="000223B9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</w:t>
      </w:r>
    </w:p>
    <w:p w:rsidR="000223B9" w:rsidRPr="00655AEA" w:rsidRDefault="000223B9" w:rsidP="000223B9">
      <w:pPr>
        <w:pStyle w:val="a8"/>
        <w:jc w:val="left"/>
        <w:rPr>
          <w:rFonts w:ascii="Times New Roman" w:hAnsi="Times New Roman"/>
          <w:sz w:val="28"/>
          <w:szCs w:val="28"/>
        </w:rPr>
      </w:pPr>
    </w:p>
    <w:p w:rsidR="000223B9" w:rsidRDefault="004B3156" w:rsidP="000223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«15</w:t>
      </w:r>
      <w:r w:rsidR="000223B9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апреля </w:t>
      </w:r>
      <w:r w:rsidR="000223B9">
        <w:rPr>
          <w:b/>
          <w:bCs/>
          <w:sz w:val="28"/>
          <w:szCs w:val="28"/>
        </w:rPr>
        <w:t xml:space="preserve"> 2019 </w:t>
      </w:r>
      <w:r>
        <w:rPr>
          <w:b/>
          <w:bCs/>
          <w:sz w:val="28"/>
          <w:szCs w:val="28"/>
        </w:rPr>
        <w:t xml:space="preserve"> г. № 34</w:t>
      </w:r>
    </w:p>
    <w:p w:rsidR="000223B9" w:rsidRDefault="000223B9" w:rsidP="000223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223B9" w:rsidRDefault="000223B9" w:rsidP="000223B9">
      <w:pPr>
        <w:rPr>
          <w:b/>
          <w:bCs/>
          <w:sz w:val="28"/>
          <w:szCs w:val="28"/>
        </w:rPr>
      </w:pPr>
    </w:p>
    <w:p w:rsidR="000223B9" w:rsidRDefault="000223B9" w:rsidP="000223B9">
      <w:pPr>
        <w:jc w:val="both"/>
        <w:rPr>
          <w:b/>
          <w:bCs/>
          <w:sz w:val="28"/>
          <w:szCs w:val="28"/>
        </w:rPr>
      </w:pPr>
      <w:r w:rsidRPr="006A47A7">
        <w:rPr>
          <w:b/>
          <w:bCs/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4B3156">
        <w:rPr>
          <w:b/>
          <w:bCs/>
          <w:sz w:val="28"/>
          <w:szCs w:val="28"/>
        </w:rPr>
        <w:t>Песчанского</w:t>
      </w:r>
      <w:r w:rsidRPr="006A47A7">
        <w:rPr>
          <w:b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0223B9" w:rsidRDefault="000223B9" w:rsidP="000223B9">
      <w:pPr>
        <w:jc w:val="both"/>
        <w:rPr>
          <w:sz w:val="28"/>
          <w:szCs w:val="28"/>
        </w:rPr>
      </w:pPr>
    </w:p>
    <w:p w:rsidR="000223B9" w:rsidRPr="004B3156" w:rsidRDefault="000223B9" w:rsidP="004B3156">
      <w:pPr>
        <w:ind w:firstLine="720"/>
        <w:jc w:val="both"/>
        <w:rPr>
          <w:sz w:val="28"/>
          <w:szCs w:val="28"/>
        </w:rPr>
      </w:pPr>
      <w:r w:rsidRPr="008C46BE">
        <w:rPr>
          <w:sz w:val="28"/>
          <w:szCs w:val="28"/>
        </w:rPr>
        <w:t xml:space="preserve">В соответствии с Федеральными законами </w:t>
      </w:r>
      <w:hyperlink r:id="rId9" w:history="1">
        <w:r w:rsidRPr="004B3156">
          <w:rPr>
            <w:rStyle w:val="a4"/>
            <w:color w:val="auto"/>
            <w:sz w:val="28"/>
            <w:szCs w:val="28"/>
          </w:rPr>
          <w:t>от 25 декабря 2008 г. № 273-ФЗ</w:t>
        </w:r>
      </w:hyperlink>
      <w:r w:rsidRPr="004B3156">
        <w:rPr>
          <w:sz w:val="28"/>
          <w:szCs w:val="28"/>
        </w:rPr>
        <w:t xml:space="preserve"> «О противодействии коррупции», </w:t>
      </w:r>
      <w:hyperlink r:id="rId10" w:history="1">
        <w:r w:rsidRPr="004B3156">
          <w:rPr>
            <w:rStyle w:val="a4"/>
            <w:color w:val="auto"/>
            <w:sz w:val="28"/>
            <w:szCs w:val="28"/>
          </w:rPr>
          <w:t>от 17 июля 2009 г. № 172-ФЗ</w:t>
        </w:r>
      </w:hyperlink>
      <w:r w:rsidRPr="008C46BE">
        <w:rPr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</w:t>
      </w:r>
      <w:r w:rsidRPr="004B3156">
        <w:rPr>
          <w:sz w:val="28"/>
          <w:szCs w:val="28"/>
        </w:rPr>
        <w:t xml:space="preserve">», </w:t>
      </w:r>
      <w:hyperlink r:id="rId11" w:history="1">
        <w:r w:rsidRPr="004B3156">
          <w:rPr>
            <w:rStyle w:val="a4"/>
            <w:color w:val="auto"/>
            <w:sz w:val="28"/>
            <w:szCs w:val="28"/>
          </w:rPr>
          <w:t>постановлением</w:t>
        </w:r>
      </w:hyperlink>
      <w:r w:rsidRPr="008C46BE">
        <w:rPr>
          <w:sz w:val="28"/>
          <w:szCs w:val="28"/>
        </w:rPr>
        <w:t xml:space="preserve"> Правительства Российской Федерации от 26 февраля 2010 г. №</w:t>
      </w:r>
      <w:r>
        <w:rPr>
          <w:sz w:val="28"/>
          <w:szCs w:val="28"/>
        </w:rPr>
        <w:t xml:space="preserve"> </w:t>
      </w:r>
      <w:r w:rsidRPr="008C46BE">
        <w:rPr>
          <w:sz w:val="28"/>
          <w:szCs w:val="28"/>
        </w:rPr>
        <w:t>96 «Об антикоррупционной экспертизе нормативных правовых актов и проектов нормативных пра</w:t>
      </w:r>
      <w:r>
        <w:rPr>
          <w:sz w:val="28"/>
          <w:szCs w:val="28"/>
        </w:rPr>
        <w:t>вовых актов»,  Уставом</w:t>
      </w:r>
      <w:r w:rsidRPr="008C46BE">
        <w:rPr>
          <w:sz w:val="28"/>
          <w:szCs w:val="28"/>
        </w:rPr>
        <w:t xml:space="preserve"> </w:t>
      </w:r>
      <w:r w:rsidR="0078388F">
        <w:rPr>
          <w:sz w:val="28"/>
          <w:szCs w:val="28"/>
        </w:rPr>
        <w:t>Пе</w:t>
      </w:r>
      <w:r w:rsidR="004B3156">
        <w:rPr>
          <w:sz w:val="28"/>
          <w:szCs w:val="28"/>
        </w:rPr>
        <w:t>счанского</w:t>
      </w:r>
      <w:r w:rsidRPr="008C46BE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области, администрация </w:t>
      </w:r>
      <w:r w:rsidR="004B3156">
        <w:rPr>
          <w:sz w:val="28"/>
          <w:szCs w:val="28"/>
        </w:rPr>
        <w:t>Песчанского</w:t>
      </w:r>
      <w:r w:rsidRPr="008C46BE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0223B9" w:rsidRDefault="000223B9" w:rsidP="000223B9">
      <w:pPr>
        <w:jc w:val="both"/>
        <w:rPr>
          <w:b/>
          <w:sz w:val="28"/>
          <w:szCs w:val="28"/>
        </w:rPr>
      </w:pPr>
      <w:r w:rsidRPr="00655AEA">
        <w:rPr>
          <w:b/>
          <w:sz w:val="28"/>
          <w:szCs w:val="28"/>
        </w:rPr>
        <w:t>ПОСТАНОВЛЯЕТ:</w:t>
      </w:r>
    </w:p>
    <w:p w:rsidR="000223B9" w:rsidRPr="00655AEA" w:rsidRDefault="000223B9" w:rsidP="000223B9">
      <w:pPr>
        <w:jc w:val="both"/>
        <w:rPr>
          <w:b/>
          <w:sz w:val="28"/>
          <w:szCs w:val="28"/>
        </w:rPr>
      </w:pPr>
    </w:p>
    <w:p w:rsidR="000223B9" w:rsidRPr="008C46BE" w:rsidRDefault="000223B9" w:rsidP="000223B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bookmarkStart w:id="0" w:name="sub_1"/>
      <w:r w:rsidRPr="00655AEA">
        <w:rPr>
          <w:sz w:val="28"/>
          <w:szCs w:val="28"/>
        </w:rPr>
        <w:t xml:space="preserve">Утвердить </w:t>
      </w:r>
      <w:r w:rsidRPr="006A47A7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Pr="006A47A7">
        <w:rPr>
          <w:bCs/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4B3156">
        <w:rPr>
          <w:bCs/>
          <w:sz w:val="28"/>
          <w:szCs w:val="28"/>
        </w:rPr>
        <w:t xml:space="preserve">Песчанского </w:t>
      </w:r>
      <w:r w:rsidRPr="006A47A7">
        <w:rPr>
          <w:bCs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Pr="00655AEA">
        <w:rPr>
          <w:sz w:val="28"/>
          <w:szCs w:val="28"/>
        </w:rPr>
        <w:t xml:space="preserve">, </w:t>
      </w:r>
      <w:r w:rsidRPr="008C46BE">
        <w:rPr>
          <w:sz w:val="28"/>
          <w:szCs w:val="28"/>
        </w:rPr>
        <w:t xml:space="preserve">согласно </w:t>
      </w:r>
      <w:hyperlink w:anchor="sub_1000" w:history="1">
        <w:r w:rsidRPr="004B3156">
          <w:rPr>
            <w:rStyle w:val="a4"/>
            <w:color w:val="auto"/>
            <w:sz w:val="28"/>
            <w:szCs w:val="28"/>
          </w:rPr>
          <w:t>приложению</w:t>
        </w:r>
      </w:hyperlink>
      <w:r w:rsidRPr="008C46BE">
        <w:rPr>
          <w:sz w:val="28"/>
          <w:szCs w:val="28"/>
        </w:rPr>
        <w:t xml:space="preserve"> №1 к настоящему постановлению.</w:t>
      </w:r>
    </w:p>
    <w:p w:rsidR="000223B9" w:rsidRPr="001F3E40" w:rsidRDefault="000223B9" w:rsidP="000223B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проведению </w:t>
      </w:r>
      <w:r w:rsidRPr="006A47A7">
        <w:rPr>
          <w:bCs/>
          <w:sz w:val="28"/>
          <w:szCs w:val="28"/>
        </w:rPr>
        <w:t xml:space="preserve">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4B3156">
        <w:rPr>
          <w:bCs/>
          <w:sz w:val="28"/>
          <w:szCs w:val="28"/>
        </w:rPr>
        <w:t>Песчанского</w:t>
      </w:r>
      <w:r w:rsidRPr="006A47A7">
        <w:rPr>
          <w:bCs/>
          <w:sz w:val="28"/>
          <w:szCs w:val="28"/>
        </w:rPr>
        <w:t xml:space="preserve"> </w:t>
      </w:r>
      <w:r w:rsidRPr="001F3E40">
        <w:rPr>
          <w:bCs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Pr="001F3E40">
        <w:rPr>
          <w:sz w:val="28"/>
          <w:szCs w:val="28"/>
        </w:rPr>
        <w:t xml:space="preserve">, согласно приложения № 2 к настоящему постановлению. </w:t>
      </w:r>
    </w:p>
    <w:p w:rsidR="000223B9" w:rsidRDefault="000223B9" w:rsidP="000223B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bookmarkStart w:id="1" w:name="sub_22"/>
      <w:bookmarkEnd w:id="0"/>
      <w:r w:rsidRPr="001F3E40">
        <w:rPr>
          <w:sz w:val="28"/>
          <w:szCs w:val="28"/>
        </w:rPr>
        <w:t xml:space="preserve">Настоящее постановление обнародовать </w:t>
      </w:r>
      <w:r w:rsidR="0078388F" w:rsidRPr="001F3E40">
        <w:rPr>
          <w:sz w:val="28"/>
          <w:szCs w:val="28"/>
        </w:rPr>
        <w:t>«15» апреля</w:t>
      </w:r>
      <w:r w:rsidRPr="001F3E40">
        <w:rPr>
          <w:sz w:val="28"/>
          <w:szCs w:val="28"/>
        </w:rPr>
        <w:t xml:space="preserve"> 2019 г. в специальных местах обнародования и разместить на официальном сайте администрации </w:t>
      </w:r>
      <w:r w:rsidR="0078388F" w:rsidRPr="001F3E40">
        <w:rPr>
          <w:sz w:val="28"/>
          <w:szCs w:val="28"/>
        </w:rPr>
        <w:t>Песчанского</w:t>
      </w:r>
      <w:r>
        <w:rPr>
          <w:sz w:val="28"/>
          <w:szCs w:val="28"/>
        </w:rPr>
        <w:t xml:space="preserve"> муниципального образования в сети </w:t>
      </w:r>
      <w:r>
        <w:rPr>
          <w:sz w:val="28"/>
          <w:szCs w:val="28"/>
        </w:rPr>
        <w:lastRenderedPageBreak/>
        <w:t>«Интернет».</w:t>
      </w:r>
    </w:p>
    <w:p w:rsidR="000223B9" w:rsidRDefault="000223B9" w:rsidP="000223B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0223B9" w:rsidRDefault="000223B9" w:rsidP="000223B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223B9" w:rsidRDefault="000223B9" w:rsidP="00022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23B9" w:rsidRDefault="000223B9" w:rsidP="00022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719" w:rsidRPr="0052213B" w:rsidRDefault="00334719" w:rsidP="00334719">
      <w:pPr>
        <w:rPr>
          <w:b/>
          <w:sz w:val="28"/>
          <w:szCs w:val="28"/>
        </w:rPr>
      </w:pPr>
      <w:r w:rsidRPr="0052213B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Песчанского</w:t>
      </w:r>
    </w:p>
    <w:p w:rsidR="000223B9" w:rsidRDefault="00334719" w:rsidP="003347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213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Л.М.Загоруйко</w:t>
      </w:r>
    </w:p>
    <w:bookmarkEnd w:id="1"/>
    <w:p w:rsidR="000223B9" w:rsidRDefault="000223B9" w:rsidP="000223B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223B9" w:rsidRDefault="000223B9" w:rsidP="000223B9">
      <w:pPr>
        <w:spacing w:line="259" w:lineRule="auto"/>
        <w:rPr>
          <w:b/>
          <w:sz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6A47A7">
        <w:rPr>
          <w:b/>
          <w:sz w:val="28"/>
        </w:rPr>
        <w:t>Приложение</w:t>
      </w:r>
      <w:r>
        <w:rPr>
          <w:b/>
          <w:sz w:val="28"/>
        </w:rPr>
        <w:t xml:space="preserve"> № 1 </w:t>
      </w:r>
      <w:r w:rsidRPr="006A47A7">
        <w:rPr>
          <w:b/>
          <w:sz w:val="28"/>
        </w:rPr>
        <w:t xml:space="preserve"> к постановлению </w:t>
      </w:r>
      <w:r>
        <w:rPr>
          <w:b/>
          <w:sz w:val="28"/>
        </w:rPr>
        <w:t xml:space="preserve">            </w:t>
      </w:r>
    </w:p>
    <w:p w:rsidR="000223B9" w:rsidRDefault="000223B9" w:rsidP="000223B9">
      <w:pPr>
        <w:spacing w:line="259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78388F">
        <w:rPr>
          <w:b/>
          <w:sz w:val="28"/>
        </w:rPr>
        <w:t xml:space="preserve">                          </w:t>
      </w:r>
      <w:r w:rsidRPr="006A47A7">
        <w:rPr>
          <w:b/>
          <w:sz w:val="28"/>
        </w:rPr>
        <w:t xml:space="preserve">администрации </w:t>
      </w:r>
      <w:r w:rsidR="0078388F">
        <w:rPr>
          <w:b/>
          <w:sz w:val="28"/>
        </w:rPr>
        <w:t>Песчанского</w:t>
      </w:r>
      <w:r>
        <w:rPr>
          <w:b/>
          <w:sz w:val="28"/>
        </w:rPr>
        <w:t xml:space="preserve">                      </w:t>
      </w:r>
    </w:p>
    <w:p w:rsidR="000223B9" w:rsidRPr="006A47A7" w:rsidRDefault="000223B9" w:rsidP="000223B9">
      <w:pPr>
        <w:spacing w:line="259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78388F">
        <w:rPr>
          <w:b/>
          <w:sz w:val="28"/>
        </w:rPr>
        <w:t xml:space="preserve">                          </w:t>
      </w:r>
      <w:r w:rsidRPr="006A47A7">
        <w:rPr>
          <w:b/>
          <w:sz w:val="28"/>
        </w:rPr>
        <w:t>муниципального образования</w:t>
      </w:r>
    </w:p>
    <w:p w:rsidR="000223B9" w:rsidRDefault="000223B9" w:rsidP="000223B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  <w:r w:rsidRPr="006A47A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="0078388F">
        <w:rPr>
          <w:rFonts w:ascii="Times New Roman" w:hAnsi="Times New Roman" w:cs="Times New Roman"/>
          <w:b/>
          <w:sz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A47A7">
        <w:rPr>
          <w:rFonts w:ascii="Times New Roman" w:hAnsi="Times New Roman" w:cs="Times New Roman"/>
          <w:b/>
          <w:sz w:val="28"/>
        </w:rPr>
        <w:t xml:space="preserve">Самойловского муниципального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223B9" w:rsidRPr="006A47A7" w:rsidRDefault="000223B9" w:rsidP="000223B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 w:rsidR="0078388F">
        <w:rPr>
          <w:rFonts w:ascii="Times New Roman" w:hAnsi="Times New Roman" w:cs="Times New Roman"/>
          <w:b/>
          <w:sz w:val="28"/>
        </w:rPr>
        <w:t xml:space="preserve">         </w:t>
      </w:r>
      <w:r w:rsidRPr="006A47A7">
        <w:rPr>
          <w:rFonts w:ascii="Times New Roman" w:hAnsi="Times New Roman" w:cs="Times New Roman"/>
          <w:b/>
          <w:sz w:val="28"/>
        </w:rPr>
        <w:t>района Саратовской области</w:t>
      </w:r>
    </w:p>
    <w:p w:rsidR="000223B9" w:rsidRDefault="000223B9" w:rsidP="000223B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  <w:r w:rsidRPr="006A47A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="0078388F">
        <w:rPr>
          <w:rFonts w:ascii="Times New Roman" w:hAnsi="Times New Roman" w:cs="Times New Roman"/>
          <w:b/>
          <w:sz w:val="28"/>
        </w:rPr>
        <w:t xml:space="preserve">                          от «15</w:t>
      </w:r>
      <w:r w:rsidRPr="006A47A7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8388F">
        <w:rPr>
          <w:rFonts w:ascii="Times New Roman" w:hAnsi="Times New Roman" w:cs="Times New Roman"/>
          <w:b/>
          <w:sz w:val="28"/>
        </w:rPr>
        <w:t>апреля</w:t>
      </w:r>
      <w:r>
        <w:rPr>
          <w:rFonts w:ascii="Times New Roman" w:hAnsi="Times New Roman" w:cs="Times New Roman"/>
          <w:b/>
          <w:sz w:val="28"/>
        </w:rPr>
        <w:t xml:space="preserve"> 2019 г. № </w:t>
      </w:r>
      <w:r w:rsidR="0078388F">
        <w:rPr>
          <w:rFonts w:ascii="Times New Roman" w:hAnsi="Times New Roman" w:cs="Times New Roman"/>
          <w:b/>
          <w:sz w:val="28"/>
        </w:rPr>
        <w:t>34</w:t>
      </w:r>
    </w:p>
    <w:p w:rsidR="000223B9" w:rsidRPr="006A47A7" w:rsidRDefault="000223B9" w:rsidP="000223B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</w:p>
    <w:p w:rsidR="000223B9" w:rsidRDefault="000223B9" w:rsidP="000223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23B9" w:rsidRDefault="000223B9" w:rsidP="000223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223B9" w:rsidRDefault="000223B9" w:rsidP="000223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78388F">
        <w:rPr>
          <w:rFonts w:ascii="Times New Roman" w:hAnsi="Times New Roman" w:cs="Times New Roman"/>
          <w:sz w:val="28"/>
          <w:szCs w:val="28"/>
        </w:rPr>
        <w:t xml:space="preserve">Песчанского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0223B9" w:rsidRDefault="000223B9" w:rsidP="000223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3B9" w:rsidRDefault="000223B9" w:rsidP="000223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23B9" w:rsidRDefault="000223B9" w:rsidP="000223B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настоящим Порядком антикоррупционная экспертиза муниципальных нормативных правовых актов и проектов муниципальных нормативных правовых актов в целях выявления в них коррупциогенных факторов и их последующего устранения (далее также – антикоррупционная экспертиза) проводится в отношении постановлений и проектов постановлений Администрации </w:t>
      </w:r>
      <w:r w:rsidR="0078388F">
        <w:rPr>
          <w:rFonts w:ascii="Times New Roman" w:hAnsi="Times New Roman" w:cs="Times New Roman"/>
          <w:b w:val="0"/>
          <w:sz w:val="28"/>
          <w:szCs w:val="28"/>
        </w:rPr>
        <w:t>Песчанского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Самойловского муниципального района Саратовской области.</w:t>
      </w:r>
    </w:p>
    <w:p w:rsidR="000223B9" w:rsidRDefault="000223B9" w:rsidP="00022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Антикоррупционная экспертиза проводится Комиссией по проведению </w:t>
      </w:r>
      <w:r w:rsidRPr="006A47A7">
        <w:rPr>
          <w:bCs/>
          <w:sz w:val="28"/>
          <w:szCs w:val="28"/>
        </w:rPr>
        <w:t xml:space="preserve">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78388F">
        <w:rPr>
          <w:bCs/>
          <w:sz w:val="28"/>
          <w:szCs w:val="28"/>
        </w:rPr>
        <w:t>Песчанского</w:t>
      </w:r>
      <w:r w:rsidRPr="006A47A7">
        <w:rPr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>
        <w:rPr>
          <w:sz w:val="28"/>
          <w:szCs w:val="28"/>
        </w:rPr>
        <w:t>, уполномоченным на проведение такой экспертизы (далее также – Комиссия), в отношении:</w:t>
      </w:r>
    </w:p>
    <w:p w:rsidR="000223B9" w:rsidRDefault="000223B9" w:rsidP="00022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проектов муниципальных нормативных правовых актов – при проведении их правовой экспертизы;</w:t>
      </w:r>
    </w:p>
    <w:p w:rsidR="000223B9" w:rsidRDefault="000223B9" w:rsidP="000223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б) муниципальных нормативных правовых актов – </w:t>
      </w:r>
      <w:r>
        <w:rPr>
          <w:color w:val="000000"/>
          <w:sz w:val="28"/>
          <w:szCs w:val="28"/>
        </w:rPr>
        <w:t>при мониторинге их применения.</w:t>
      </w:r>
    </w:p>
    <w:p w:rsidR="000223B9" w:rsidRDefault="000223B9" w:rsidP="00022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проведении антикоррупционной экспертизы Комиссия руководствуется требованиями Федерального закона от 17.07.2009 года  </w:t>
      </w:r>
      <w:r w:rsidR="007838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 (далее – Федеральный закон «Об антикоррупционной экспертизе нормативных правовых актов и проектов нормативных правовых актов»), </w:t>
      </w:r>
      <w:r>
        <w:rPr>
          <w:rFonts w:cs="Arial"/>
          <w:sz w:val="28"/>
          <w:szCs w:val="28"/>
        </w:rPr>
        <w:t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</w:t>
      </w:r>
      <w:r>
        <w:rPr>
          <w:sz w:val="28"/>
          <w:szCs w:val="28"/>
        </w:rPr>
        <w:t xml:space="preserve"> нормативных правовых актов и проектов нормативных правовых актов» (далее – постановление № 96)</w:t>
      </w:r>
      <w:r>
        <w:rPr>
          <w:rFonts w:cs="Arial"/>
          <w:sz w:val="28"/>
          <w:szCs w:val="28"/>
        </w:rPr>
        <w:t>, и настоящим Порядком</w:t>
      </w:r>
      <w:r>
        <w:rPr>
          <w:sz w:val="28"/>
          <w:szCs w:val="28"/>
        </w:rPr>
        <w:t>.</w:t>
      </w:r>
    </w:p>
    <w:p w:rsidR="000223B9" w:rsidRDefault="000223B9" w:rsidP="00022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Антикоррупционная экспертиза проекта муниципального нормативного правового акта в зависимости от сложности и объема проводится в течение  </w:t>
      </w:r>
      <w:r>
        <w:rPr>
          <w:color w:val="000000"/>
          <w:sz w:val="28"/>
          <w:szCs w:val="28"/>
        </w:rPr>
        <w:t>3 – 10 рабочих дней</w:t>
      </w:r>
      <w:r>
        <w:rPr>
          <w:sz w:val="28"/>
          <w:szCs w:val="28"/>
        </w:rPr>
        <w:t>.</w:t>
      </w:r>
    </w:p>
    <w:p w:rsidR="000223B9" w:rsidRDefault="000223B9" w:rsidP="00022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Результаты антикоррупционной экспертизы отражаются в заключении Комиссии по форме, согласно приложению к настоящему Порядку.</w:t>
      </w:r>
    </w:p>
    <w:p w:rsidR="000223B9" w:rsidRDefault="000223B9" w:rsidP="000223B9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В случае обнаружения коррупциогенных факторов при проведении антикоррупционной экспертизы проекта </w:t>
      </w:r>
      <w:r>
        <w:rPr>
          <w:rFonts w:cs="Arial"/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нормативного правового акта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Комиссии направляет заключение разработчику соответствующего проекта муниципального нормативного правового акта для доработки (исключения </w:t>
      </w:r>
      <w:r>
        <w:rPr>
          <w:color w:val="000000"/>
          <w:sz w:val="28"/>
          <w:szCs w:val="28"/>
        </w:rPr>
        <w:t>коррупциогенных факторов)</w:t>
      </w:r>
      <w:r>
        <w:rPr>
          <w:rFonts w:cs="Arial"/>
          <w:color w:val="000000"/>
          <w:sz w:val="28"/>
          <w:szCs w:val="28"/>
        </w:rPr>
        <w:t>.</w:t>
      </w:r>
    </w:p>
    <w:p w:rsidR="000223B9" w:rsidRDefault="000223B9" w:rsidP="000223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В случае обнаружения коррупциогенных факторов при проведении антикоррупционной экспертизы </w:t>
      </w:r>
      <w:r>
        <w:rPr>
          <w:rFonts w:cs="Arial"/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нормативного правового акта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Комиссия указывает в заключении </w:t>
      </w:r>
      <w:r>
        <w:rPr>
          <w:rFonts w:cs="Arial"/>
          <w:sz w:val="28"/>
          <w:szCs w:val="28"/>
        </w:rPr>
        <w:t>конкретные предложения о способе устранения коррупционных факторов:</w:t>
      </w:r>
    </w:p>
    <w:p w:rsidR="000223B9" w:rsidRDefault="000223B9" w:rsidP="000223B9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внесение изменений в </w:t>
      </w:r>
      <w:r>
        <w:rPr>
          <w:rFonts w:cs="Arial"/>
          <w:color w:val="000000"/>
          <w:sz w:val="28"/>
          <w:szCs w:val="28"/>
        </w:rPr>
        <w:t>муниципальный</w:t>
      </w:r>
      <w:r>
        <w:rPr>
          <w:color w:val="000000"/>
          <w:sz w:val="28"/>
          <w:szCs w:val="28"/>
        </w:rPr>
        <w:t xml:space="preserve"> нормативный правовой акт</w:t>
      </w:r>
      <w:r>
        <w:rPr>
          <w:rFonts w:cs="Arial"/>
          <w:sz w:val="28"/>
          <w:szCs w:val="28"/>
        </w:rPr>
        <w:t>;</w:t>
      </w:r>
    </w:p>
    <w:p w:rsidR="000223B9" w:rsidRDefault="000223B9" w:rsidP="000223B9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признать утратившим силу</w:t>
      </w:r>
      <w:r>
        <w:rPr>
          <w:rFonts w:cs="Arial"/>
          <w:color w:val="000000"/>
          <w:sz w:val="28"/>
          <w:szCs w:val="28"/>
        </w:rPr>
        <w:t xml:space="preserve"> муниципальный</w:t>
      </w:r>
      <w:r>
        <w:rPr>
          <w:color w:val="000000"/>
          <w:sz w:val="28"/>
          <w:szCs w:val="28"/>
        </w:rPr>
        <w:t xml:space="preserve"> нормативный правовой акт</w:t>
      </w:r>
      <w:r>
        <w:rPr>
          <w:rFonts w:cs="Arial"/>
          <w:sz w:val="28"/>
          <w:szCs w:val="28"/>
        </w:rPr>
        <w:t xml:space="preserve"> (или его отдельные нормы);</w:t>
      </w:r>
    </w:p>
    <w:p w:rsidR="000223B9" w:rsidRDefault="000223B9" w:rsidP="000223B9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разработка и принятие иного </w:t>
      </w:r>
      <w:r>
        <w:rPr>
          <w:rFonts w:cs="Arial"/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нормативного правового акта</w:t>
      </w:r>
      <w:r>
        <w:rPr>
          <w:rFonts w:cs="Arial"/>
          <w:sz w:val="28"/>
          <w:szCs w:val="28"/>
        </w:rPr>
        <w:t>, устраняющего коррупционный фактор.</w:t>
      </w:r>
    </w:p>
    <w:p w:rsidR="000223B9" w:rsidRDefault="000223B9" w:rsidP="000223B9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8.</w:t>
      </w:r>
      <w:r w:rsidRPr="008C46BE">
        <w:rPr>
          <w:sz w:val="28"/>
          <w:szCs w:val="28"/>
          <w:shd w:val="clear" w:color="auto" w:fill="FFFFFF"/>
        </w:rPr>
        <w:t xml:space="preserve"> </w:t>
      </w:r>
      <w:r w:rsidRPr="007A18A2">
        <w:rPr>
          <w:sz w:val="28"/>
          <w:szCs w:val="28"/>
          <w:shd w:val="clear" w:color="auto" w:fill="FFFFFF"/>
        </w:rPr>
        <w:t>Комиссия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 района</w:t>
      </w:r>
      <w:r>
        <w:rPr>
          <w:sz w:val="28"/>
          <w:szCs w:val="28"/>
          <w:shd w:val="clear" w:color="auto" w:fill="FFFFFF"/>
        </w:rPr>
        <w:t>.</w:t>
      </w:r>
    </w:p>
    <w:p w:rsidR="000223B9" w:rsidRDefault="000223B9" w:rsidP="00022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целях обеспечения возможности проведения независимой антикоррупционной экспертизы проектов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 проекта муниципального нормативного правового акта в течение рабочего дня, соответствующего дню направления указанного проекта на рассмотрение Комиссии, размещает этот проект на официальном сайте Администрации </w:t>
      </w:r>
      <w:r w:rsidR="0078388F">
        <w:rPr>
          <w:sz w:val="28"/>
          <w:szCs w:val="28"/>
        </w:rPr>
        <w:t>Песчанского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в информационно-телекоммуникационной сети «Интернет» с указанием дат начала и окончания приема заключений. При этом срок проведения независимой экспертизы проектов муниципальных нормативных правовых актов не может быть менее срока, установленного для их рассмотрения Комиссией. </w:t>
      </w:r>
    </w:p>
    <w:p w:rsidR="000223B9" w:rsidRPr="001F3E40" w:rsidRDefault="000223B9" w:rsidP="00022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антикоррупционная экспертиза проводится в соответствии с требованиями Федерального закона «Об антикоррупционной экспертизе нормативных правовых актов и проектов нормативных правовых актов»</w:t>
      </w:r>
      <w:r>
        <w:rPr>
          <w:rFonts w:cs="Arial"/>
          <w:sz w:val="28"/>
          <w:szCs w:val="28"/>
        </w:rPr>
        <w:t xml:space="preserve"> и постановлением Правительства Российской Федерации от 26.02.2010 № 96 «Об антикоррупционной экспертизе</w:t>
      </w:r>
      <w:r>
        <w:rPr>
          <w:sz w:val="28"/>
          <w:szCs w:val="28"/>
        </w:rPr>
        <w:t xml:space="preserve"> нормативных правовых </w:t>
      </w:r>
      <w:r w:rsidRPr="001F3E40">
        <w:rPr>
          <w:sz w:val="28"/>
          <w:szCs w:val="28"/>
        </w:rPr>
        <w:t>актов и проектов нормативных правовых актов».</w:t>
      </w:r>
    </w:p>
    <w:p w:rsidR="000223B9" w:rsidRPr="001F3E40" w:rsidRDefault="000223B9" w:rsidP="000223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3E40">
        <w:rPr>
          <w:sz w:val="28"/>
          <w:szCs w:val="28"/>
        </w:rPr>
        <w:t xml:space="preserve">10. Основными принципами организации антикоррупционной экспертизы нормативных правовых актов (проектов нормативных правовых </w:t>
      </w:r>
      <w:r w:rsidRPr="001F3E40">
        <w:rPr>
          <w:sz w:val="28"/>
          <w:szCs w:val="28"/>
        </w:rPr>
        <w:lastRenderedPageBreak/>
        <w:t>актов) являются:</w:t>
      </w:r>
    </w:p>
    <w:p w:rsidR="000223B9" w:rsidRPr="001F3E40" w:rsidRDefault="000223B9" w:rsidP="000223B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F3E40">
        <w:rPr>
          <w:sz w:val="28"/>
          <w:szCs w:val="28"/>
        </w:rPr>
        <w:t>обязательность проведения антикоррупционной экспертизы проектов нормативных правовых актов;</w:t>
      </w:r>
    </w:p>
    <w:p w:rsidR="000223B9" w:rsidRPr="001F3E40" w:rsidRDefault="000223B9" w:rsidP="000223B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F3E40">
        <w:rPr>
          <w:sz w:val="28"/>
          <w:szCs w:val="28"/>
        </w:rPr>
        <w:t>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0223B9" w:rsidRPr="001F3E40" w:rsidRDefault="000223B9" w:rsidP="000223B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F3E40">
        <w:rPr>
          <w:sz w:val="28"/>
          <w:szCs w:val="28"/>
        </w:rPr>
        <w:t>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223B9" w:rsidRPr="001F3E40" w:rsidRDefault="000223B9" w:rsidP="000223B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F3E40">
        <w:rPr>
          <w:sz w:val="28"/>
          <w:szCs w:val="28"/>
        </w:rPr>
        <w:t>компетентность лиц, проводящих антикоррупционную экспертизу нормативных правовых актов  (проектов нормативных правовых актов);</w:t>
      </w:r>
    </w:p>
    <w:p w:rsidR="000223B9" w:rsidRPr="001F3E40" w:rsidRDefault="000223B9" w:rsidP="000223B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F3E40">
        <w:rPr>
          <w:sz w:val="28"/>
          <w:szCs w:val="28"/>
        </w:rPr>
        <w:t xml:space="preserve">сотрудничество органов местного самоуправления </w:t>
      </w:r>
      <w:r w:rsidR="001F3E40" w:rsidRPr="001F3E40">
        <w:rPr>
          <w:sz w:val="28"/>
          <w:szCs w:val="28"/>
        </w:rPr>
        <w:t>Песчанского</w:t>
      </w:r>
      <w:r w:rsidRPr="001F3E40">
        <w:rPr>
          <w:sz w:val="28"/>
          <w:szCs w:val="28"/>
        </w:rPr>
        <w:t xml:space="preserve"> муниципального образования, а также их должностных лиц с институтами гражданского общества при проведении антикоррупционной экспертизы нормативных правовых актов (проектов нормативных правовых актов)».</w:t>
      </w:r>
    </w:p>
    <w:p w:rsidR="000223B9" w:rsidRPr="001F3E40" w:rsidRDefault="000223B9" w:rsidP="000223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23B9" w:rsidRPr="001F3E40" w:rsidRDefault="000223B9" w:rsidP="000223B9">
      <w:pPr>
        <w:ind w:left="5613"/>
        <w:jc w:val="both"/>
        <w:rPr>
          <w:sz w:val="28"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  <w:r w:rsidRPr="001F3E40">
        <w:rPr>
          <w:b/>
          <w:szCs w:val="28"/>
        </w:rPr>
        <w:t xml:space="preserve">                                                                        </w:t>
      </w:r>
    </w:p>
    <w:p w:rsidR="006937DC" w:rsidRPr="001F3E40" w:rsidRDefault="006937DC" w:rsidP="00A05F38">
      <w:pPr>
        <w:spacing w:after="160" w:line="259" w:lineRule="auto"/>
        <w:rPr>
          <w:b/>
          <w:szCs w:val="28"/>
        </w:rPr>
      </w:pPr>
    </w:p>
    <w:p w:rsidR="006937DC" w:rsidRPr="001F3E40" w:rsidRDefault="000223B9" w:rsidP="006937DC">
      <w:pPr>
        <w:pStyle w:val="ac"/>
        <w:ind w:left="2124"/>
        <w:rPr>
          <w:b/>
        </w:rPr>
      </w:pPr>
      <w:r w:rsidRPr="001F3E40">
        <w:rPr>
          <w:b/>
        </w:rPr>
        <w:lastRenderedPageBreak/>
        <w:t xml:space="preserve">Приложение к Порядку проведения </w:t>
      </w:r>
      <w:r w:rsidR="006937DC" w:rsidRPr="001F3E40">
        <w:rPr>
          <w:b/>
        </w:rPr>
        <w:t xml:space="preserve">   </w:t>
      </w:r>
      <w:r w:rsidRPr="001F3E40">
        <w:rPr>
          <w:b/>
        </w:rPr>
        <w:t>антикоррупционной</w:t>
      </w:r>
    </w:p>
    <w:p w:rsidR="006937DC" w:rsidRPr="001F3E40" w:rsidRDefault="000223B9" w:rsidP="006937DC">
      <w:pPr>
        <w:pStyle w:val="ac"/>
        <w:ind w:left="2124"/>
        <w:rPr>
          <w:b/>
        </w:rPr>
      </w:pPr>
      <w:r w:rsidRPr="001F3E40">
        <w:rPr>
          <w:b/>
        </w:rPr>
        <w:t xml:space="preserve"> экспертизы муниципальных нормативных правовых актов </w:t>
      </w:r>
    </w:p>
    <w:p w:rsidR="000223B9" w:rsidRPr="001F3E40" w:rsidRDefault="000223B9" w:rsidP="006937DC">
      <w:pPr>
        <w:pStyle w:val="ac"/>
        <w:ind w:left="2124"/>
        <w:rPr>
          <w:b/>
        </w:rPr>
      </w:pPr>
      <w:r w:rsidRPr="001F3E40">
        <w:rPr>
          <w:b/>
        </w:rPr>
        <w:t>и проектов муниципальных нормативных правовых актов</w:t>
      </w:r>
    </w:p>
    <w:p w:rsidR="000223B9" w:rsidRPr="001F3E40" w:rsidRDefault="000223B9" w:rsidP="000223B9">
      <w:pPr>
        <w:ind w:left="3540"/>
        <w:jc w:val="both"/>
        <w:rPr>
          <w:b/>
          <w:szCs w:val="28"/>
        </w:rPr>
      </w:pPr>
      <w:r w:rsidRPr="001F3E40">
        <w:rPr>
          <w:b/>
          <w:szCs w:val="28"/>
        </w:rPr>
        <w:t xml:space="preserve"> </w:t>
      </w:r>
    </w:p>
    <w:p w:rsidR="000223B9" w:rsidRPr="001F3E40" w:rsidRDefault="000223B9" w:rsidP="006937DC">
      <w:pPr>
        <w:jc w:val="center"/>
        <w:rPr>
          <w:b/>
          <w:sz w:val="28"/>
          <w:szCs w:val="28"/>
        </w:rPr>
      </w:pPr>
      <w:r w:rsidRPr="001F3E40">
        <w:rPr>
          <w:b/>
          <w:sz w:val="28"/>
          <w:szCs w:val="28"/>
        </w:rPr>
        <w:t>Заключение по результатам антикоррупционной экспертизы</w:t>
      </w:r>
    </w:p>
    <w:p w:rsidR="000223B9" w:rsidRPr="001F3E40" w:rsidRDefault="000223B9" w:rsidP="000223B9">
      <w:pPr>
        <w:jc w:val="center"/>
        <w:rPr>
          <w:sz w:val="28"/>
          <w:szCs w:val="28"/>
        </w:rPr>
      </w:pPr>
    </w:p>
    <w:p w:rsidR="000223B9" w:rsidRPr="001F3E40" w:rsidRDefault="000223B9" w:rsidP="000223B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F3E40">
        <w:rPr>
          <w:sz w:val="18"/>
          <w:szCs w:val="18"/>
        </w:rPr>
        <w:t>(наименование муниципального нормативного правового акта (проекта муниципального нормативного правового акта))</w:t>
      </w:r>
    </w:p>
    <w:p w:rsidR="000223B9" w:rsidRPr="001F3E40" w:rsidRDefault="000223B9" w:rsidP="000223B9">
      <w:pPr>
        <w:ind w:firstLine="567"/>
        <w:jc w:val="both"/>
        <w:rPr>
          <w:sz w:val="18"/>
          <w:szCs w:val="18"/>
        </w:rPr>
      </w:pPr>
    </w:p>
    <w:p w:rsidR="000223B9" w:rsidRPr="001F3E40" w:rsidRDefault="000223B9" w:rsidP="000223B9">
      <w:pPr>
        <w:ind w:firstLine="567"/>
        <w:jc w:val="both"/>
        <w:rPr>
          <w:sz w:val="28"/>
          <w:szCs w:val="28"/>
        </w:rPr>
      </w:pPr>
      <w:r w:rsidRPr="001F3E40">
        <w:rPr>
          <w:sz w:val="28"/>
          <w:szCs w:val="28"/>
        </w:rPr>
        <w:t xml:space="preserve">  Комиссией Администрации  </w:t>
      </w:r>
      <w:r w:rsidR="0078388F" w:rsidRPr="001F3E40">
        <w:rPr>
          <w:sz w:val="28"/>
          <w:szCs w:val="28"/>
        </w:rPr>
        <w:t>Песчанского</w:t>
      </w:r>
      <w:r w:rsidRPr="001F3E40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в соответствии с пунктом 3 части 1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 и пунктом 2 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</w:t>
      </w:r>
      <w:r w:rsidR="0078388F" w:rsidRPr="001F3E40">
        <w:rPr>
          <w:sz w:val="28"/>
          <w:szCs w:val="28"/>
        </w:rPr>
        <w:t>Песчанского</w:t>
      </w:r>
      <w:r w:rsidRPr="001F3E40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_________________________________,</w:t>
      </w:r>
    </w:p>
    <w:p w:rsidR="000223B9" w:rsidRPr="001F3E40" w:rsidRDefault="000223B9" w:rsidP="000223B9">
      <w:pPr>
        <w:ind w:firstLine="567"/>
        <w:jc w:val="center"/>
        <w:rPr>
          <w:sz w:val="28"/>
          <w:szCs w:val="28"/>
        </w:rPr>
      </w:pPr>
      <w:r w:rsidRPr="001F3E40">
        <w:rPr>
          <w:sz w:val="18"/>
          <w:szCs w:val="18"/>
        </w:rPr>
        <w:t xml:space="preserve">                                                               (дата, номер, наименование муниципального нормативного правового акта)</w:t>
      </w:r>
    </w:p>
    <w:p w:rsidR="000223B9" w:rsidRPr="001F3E40" w:rsidRDefault="000223B9" w:rsidP="000223B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1F3E40">
        <w:rPr>
          <w:sz w:val="28"/>
          <w:szCs w:val="28"/>
        </w:rPr>
        <w:t>проведена антикоррупционная экспертиза ________________________________</w:t>
      </w:r>
      <w:r w:rsidR="0078388F" w:rsidRPr="001F3E40">
        <w:rPr>
          <w:sz w:val="28"/>
          <w:szCs w:val="28"/>
        </w:rPr>
        <w:t>_____________________________</w:t>
      </w:r>
      <w:r w:rsidRPr="001F3E40">
        <w:rPr>
          <w:sz w:val="28"/>
          <w:szCs w:val="28"/>
        </w:rPr>
        <w:t>.</w:t>
      </w:r>
    </w:p>
    <w:p w:rsidR="000223B9" w:rsidRPr="001F3E40" w:rsidRDefault="000223B9" w:rsidP="000223B9">
      <w:pPr>
        <w:ind w:left="5245"/>
        <w:jc w:val="center"/>
        <w:rPr>
          <w:sz w:val="18"/>
          <w:szCs w:val="18"/>
        </w:rPr>
      </w:pPr>
      <w:r w:rsidRPr="001F3E40">
        <w:rPr>
          <w:sz w:val="18"/>
          <w:szCs w:val="18"/>
        </w:rPr>
        <w:t>(наименование муниципального нормативного правового акта (проекта муниципального нормативного правового акта))</w:t>
      </w:r>
    </w:p>
    <w:p w:rsidR="000223B9" w:rsidRPr="001F3E40" w:rsidRDefault="000223B9" w:rsidP="000223B9">
      <w:pPr>
        <w:ind w:firstLine="567"/>
        <w:rPr>
          <w:sz w:val="28"/>
          <w:szCs w:val="28"/>
        </w:rPr>
      </w:pPr>
      <w:r w:rsidRPr="001F3E40">
        <w:rPr>
          <w:sz w:val="28"/>
          <w:szCs w:val="28"/>
        </w:rPr>
        <w:t>Вариант 1:</w:t>
      </w:r>
    </w:p>
    <w:p w:rsidR="000223B9" w:rsidRPr="001F3E40" w:rsidRDefault="000223B9" w:rsidP="000223B9">
      <w:pPr>
        <w:ind w:firstLine="567"/>
        <w:rPr>
          <w:sz w:val="28"/>
          <w:szCs w:val="28"/>
        </w:rPr>
      </w:pPr>
      <w:r w:rsidRPr="001F3E40">
        <w:rPr>
          <w:sz w:val="28"/>
          <w:szCs w:val="28"/>
        </w:rPr>
        <w:t>В представленном _________________________________________________</w:t>
      </w:r>
      <w:r w:rsidR="0078388F" w:rsidRPr="001F3E40">
        <w:rPr>
          <w:sz w:val="28"/>
          <w:szCs w:val="28"/>
        </w:rPr>
        <w:t>________________</w:t>
      </w:r>
    </w:p>
    <w:p w:rsidR="000223B9" w:rsidRPr="001F3E40" w:rsidRDefault="000223B9" w:rsidP="000223B9">
      <w:pPr>
        <w:ind w:left="2977"/>
        <w:jc w:val="center"/>
        <w:rPr>
          <w:sz w:val="18"/>
          <w:szCs w:val="18"/>
        </w:rPr>
      </w:pPr>
      <w:r w:rsidRPr="001F3E40">
        <w:rPr>
          <w:sz w:val="18"/>
          <w:szCs w:val="18"/>
        </w:rPr>
        <w:t>(наименование муниципального нормативного правового акта (проекта муниципального нормативного правового акта))</w:t>
      </w:r>
    </w:p>
    <w:p w:rsidR="000223B9" w:rsidRPr="001F3E40" w:rsidRDefault="000223B9" w:rsidP="000223B9">
      <w:pPr>
        <w:rPr>
          <w:sz w:val="28"/>
          <w:szCs w:val="28"/>
        </w:rPr>
      </w:pPr>
      <w:r w:rsidRPr="001F3E40">
        <w:rPr>
          <w:sz w:val="28"/>
          <w:szCs w:val="28"/>
        </w:rPr>
        <w:t>коррупциогенные факторы не выявлены.</w:t>
      </w:r>
    </w:p>
    <w:p w:rsidR="000223B9" w:rsidRPr="001F3E40" w:rsidRDefault="000223B9" w:rsidP="000223B9">
      <w:pPr>
        <w:ind w:firstLine="567"/>
        <w:rPr>
          <w:sz w:val="28"/>
          <w:szCs w:val="28"/>
        </w:rPr>
      </w:pPr>
      <w:r w:rsidRPr="001F3E40">
        <w:rPr>
          <w:sz w:val="28"/>
          <w:szCs w:val="28"/>
        </w:rPr>
        <w:t>Вариант 2:</w:t>
      </w:r>
    </w:p>
    <w:p w:rsidR="000223B9" w:rsidRPr="001F3E40" w:rsidRDefault="000223B9" w:rsidP="000223B9">
      <w:pPr>
        <w:ind w:firstLine="567"/>
        <w:rPr>
          <w:sz w:val="28"/>
          <w:szCs w:val="28"/>
        </w:rPr>
      </w:pPr>
      <w:r w:rsidRPr="001F3E40">
        <w:rPr>
          <w:sz w:val="28"/>
          <w:szCs w:val="28"/>
        </w:rPr>
        <w:t>В представленном _________________________________________________</w:t>
      </w:r>
      <w:r w:rsidR="0078388F" w:rsidRPr="001F3E40">
        <w:rPr>
          <w:sz w:val="28"/>
          <w:szCs w:val="28"/>
        </w:rPr>
        <w:t>_________________</w:t>
      </w:r>
    </w:p>
    <w:p w:rsidR="000223B9" w:rsidRPr="001F3E40" w:rsidRDefault="000223B9" w:rsidP="000223B9">
      <w:pPr>
        <w:ind w:left="3261"/>
        <w:jc w:val="center"/>
        <w:rPr>
          <w:sz w:val="18"/>
          <w:szCs w:val="18"/>
        </w:rPr>
      </w:pPr>
      <w:r w:rsidRPr="001F3E40">
        <w:rPr>
          <w:sz w:val="18"/>
          <w:szCs w:val="18"/>
        </w:rPr>
        <w:t>(наименование муниципального нормативного правового акта (проекта муниципального нормативного правового акта))</w:t>
      </w:r>
    </w:p>
    <w:p w:rsidR="000223B9" w:rsidRPr="001F3E40" w:rsidRDefault="000223B9" w:rsidP="000223B9">
      <w:r w:rsidRPr="001F3E40">
        <w:rPr>
          <w:sz w:val="28"/>
          <w:szCs w:val="28"/>
        </w:rPr>
        <w:t>выявлены коррупциогенные факторы</w:t>
      </w:r>
      <w:r w:rsidRPr="001F3E40">
        <w:rPr>
          <w:rStyle w:val="a3"/>
        </w:rPr>
        <w:footnoteReference w:id="2"/>
      </w:r>
      <w:r w:rsidRPr="001F3E40">
        <w:t>.</w:t>
      </w:r>
    </w:p>
    <w:p w:rsidR="000223B9" w:rsidRPr="001F3E40" w:rsidRDefault="000223B9" w:rsidP="000223B9">
      <w:pPr>
        <w:ind w:firstLine="567"/>
        <w:jc w:val="both"/>
        <w:rPr>
          <w:sz w:val="28"/>
          <w:szCs w:val="28"/>
        </w:rPr>
      </w:pPr>
      <w:r w:rsidRPr="001F3E40">
        <w:rPr>
          <w:sz w:val="28"/>
          <w:szCs w:val="28"/>
        </w:rPr>
        <w:t xml:space="preserve">В целях устранения выявленных коррупциогенных факторов предлагается </w:t>
      </w:r>
      <w:r w:rsidRPr="001F3E40">
        <w:rPr>
          <w:sz w:val="28"/>
          <w:szCs w:val="28"/>
        </w:rPr>
        <w:br/>
        <w:t>_____________________________________</w:t>
      </w:r>
      <w:r w:rsidR="0078388F" w:rsidRPr="001F3E40">
        <w:rPr>
          <w:sz w:val="28"/>
          <w:szCs w:val="28"/>
        </w:rPr>
        <w:t>_____________________________</w:t>
      </w:r>
      <w:r w:rsidRPr="001F3E40">
        <w:rPr>
          <w:sz w:val="28"/>
          <w:szCs w:val="28"/>
        </w:rPr>
        <w:t>.</w:t>
      </w:r>
    </w:p>
    <w:p w:rsidR="00A05F38" w:rsidRPr="001F3E40" w:rsidRDefault="000223B9" w:rsidP="00A05F38">
      <w:pPr>
        <w:ind w:firstLine="567"/>
        <w:rPr>
          <w:sz w:val="18"/>
          <w:szCs w:val="18"/>
        </w:rPr>
      </w:pPr>
      <w:r w:rsidRPr="001F3E40">
        <w:rPr>
          <w:sz w:val="18"/>
          <w:szCs w:val="18"/>
        </w:rPr>
        <w:t>(указывается способ устр</w:t>
      </w:r>
      <w:r w:rsidR="00A05F38" w:rsidRPr="001F3E40">
        <w:rPr>
          <w:sz w:val="18"/>
          <w:szCs w:val="18"/>
        </w:rPr>
        <w:t>анения коррупциогенных факторов</w:t>
      </w:r>
    </w:p>
    <w:p w:rsidR="00A05F38" w:rsidRPr="001F3E40" w:rsidRDefault="00A05F38" w:rsidP="00A05F38">
      <w:pPr>
        <w:ind w:firstLine="567"/>
        <w:rPr>
          <w:sz w:val="18"/>
          <w:szCs w:val="18"/>
        </w:rPr>
      </w:pPr>
    </w:p>
    <w:tbl>
      <w:tblPr>
        <w:tblW w:w="0" w:type="auto"/>
        <w:tblLook w:val="00A0"/>
      </w:tblPr>
      <w:tblGrid>
        <w:gridCol w:w="3233"/>
        <w:gridCol w:w="3440"/>
        <w:gridCol w:w="2897"/>
      </w:tblGrid>
      <w:tr w:rsidR="000223B9" w:rsidRPr="001F3E40" w:rsidTr="00A05F38">
        <w:trPr>
          <w:trHeight w:val="978"/>
        </w:trPr>
        <w:tc>
          <w:tcPr>
            <w:tcW w:w="3716" w:type="dxa"/>
            <w:hideMark/>
          </w:tcPr>
          <w:p w:rsidR="000223B9" w:rsidRPr="001F3E40" w:rsidRDefault="000223B9" w:rsidP="00EB6E38">
            <w:pPr>
              <w:rPr>
                <w:sz w:val="28"/>
                <w:szCs w:val="28"/>
              </w:rPr>
            </w:pPr>
            <w:r w:rsidRPr="001F3E40">
              <w:rPr>
                <w:sz w:val="28"/>
                <w:szCs w:val="28"/>
              </w:rPr>
              <w:t>____________________</w:t>
            </w:r>
          </w:p>
          <w:p w:rsidR="0078388F" w:rsidRPr="001F3E40" w:rsidRDefault="000223B9" w:rsidP="00EB6E38">
            <w:pPr>
              <w:jc w:val="center"/>
              <w:rPr>
                <w:sz w:val="18"/>
                <w:szCs w:val="18"/>
              </w:rPr>
            </w:pPr>
            <w:r w:rsidRPr="001F3E40">
              <w:rPr>
                <w:sz w:val="18"/>
                <w:szCs w:val="18"/>
              </w:rPr>
              <w:t xml:space="preserve">(наименование должности </w:t>
            </w:r>
            <w:r w:rsidR="0078388F" w:rsidRPr="001F3E40">
              <w:rPr>
                <w:sz w:val="18"/>
                <w:szCs w:val="18"/>
              </w:rPr>
              <w:t>лица</w:t>
            </w:r>
          </w:p>
          <w:p w:rsidR="00A05F38" w:rsidRPr="001F3E40" w:rsidRDefault="00A05F38" w:rsidP="00EB6E38">
            <w:pPr>
              <w:jc w:val="center"/>
              <w:rPr>
                <w:sz w:val="18"/>
                <w:szCs w:val="18"/>
              </w:rPr>
            </w:pPr>
            <w:r w:rsidRPr="001F3E40">
              <w:rPr>
                <w:sz w:val="18"/>
                <w:szCs w:val="18"/>
              </w:rPr>
              <w:t>проводившего антикоррупционную</w:t>
            </w:r>
          </w:p>
          <w:p w:rsidR="000223B9" w:rsidRPr="001F3E40" w:rsidRDefault="000223B9" w:rsidP="00EB6E38">
            <w:pPr>
              <w:jc w:val="center"/>
              <w:rPr>
                <w:sz w:val="28"/>
                <w:szCs w:val="28"/>
                <w:lang w:eastAsia="en-US"/>
              </w:rPr>
            </w:pPr>
            <w:r w:rsidRPr="001F3E40">
              <w:rPr>
                <w:sz w:val="18"/>
                <w:szCs w:val="18"/>
              </w:rPr>
              <w:t>экспертизу)</w:t>
            </w:r>
          </w:p>
        </w:tc>
        <w:tc>
          <w:tcPr>
            <w:tcW w:w="3448" w:type="dxa"/>
            <w:hideMark/>
          </w:tcPr>
          <w:p w:rsidR="000223B9" w:rsidRPr="001F3E40" w:rsidRDefault="000223B9" w:rsidP="00EB6E38">
            <w:pPr>
              <w:rPr>
                <w:sz w:val="28"/>
                <w:szCs w:val="28"/>
              </w:rPr>
            </w:pPr>
            <w:r w:rsidRPr="001F3E40">
              <w:rPr>
                <w:sz w:val="28"/>
                <w:szCs w:val="28"/>
              </w:rPr>
              <w:t>_______________________</w:t>
            </w:r>
          </w:p>
          <w:p w:rsidR="000223B9" w:rsidRPr="001F3E40" w:rsidRDefault="000223B9" w:rsidP="00EB6E38">
            <w:pPr>
              <w:jc w:val="center"/>
              <w:rPr>
                <w:sz w:val="18"/>
                <w:szCs w:val="18"/>
                <w:lang w:eastAsia="en-US"/>
              </w:rPr>
            </w:pPr>
            <w:r w:rsidRPr="001F3E40">
              <w:rPr>
                <w:sz w:val="18"/>
                <w:szCs w:val="18"/>
              </w:rPr>
              <w:t>(подпись)</w:t>
            </w:r>
          </w:p>
        </w:tc>
        <w:tc>
          <w:tcPr>
            <w:tcW w:w="3257" w:type="dxa"/>
            <w:hideMark/>
          </w:tcPr>
          <w:p w:rsidR="000223B9" w:rsidRPr="001F3E40" w:rsidRDefault="000223B9" w:rsidP="00EB6E38">
            <w:pPr>
              <w:rPr>
                <w:sz w:val="28"/>
                <w:szCs w:val="28"/>
              </w:rPr>
            </w:pPr>
            <w:r w:rsidRPr="001F3E40">
              <w:rPr>
                <w:sz w:val="28"/>
                <w:szCs w:val="28"/>
              </w:rPr>
              <w:t>__________________</w:t>
            </w:r>
          </w:p>
          <w:p w:rsidR="000223B9" w:rsidRPr="001F3E40" w:rsidRDefault="000223B9" w:rsidP="00EB6E38">
            <w:pPr>
              <w:jc w:val="center"/>
              <w:rPr>
                <w:sz w:val="18"/>
                <w:szCs w:val="18"/>
                <w:lang w:eastAsia="en-US"/>
              </w:rPr>
            </w:pPr>
            <w:r w:rsidRPr="001F3E40">
              <w:rPr>
                <w:sz w:val="18"/>
                <w:szCs w:val="18"/>
              </w:rPr>
              <w:t>(инициалы, фамилия)</w:t>
            </w:r>
          </w:p>
        </w:tc>
      </w:tr>
    </w:tbl>
    <w:p w:rsidR="006937DC" w:rsidRPr="001F3E40" w:rsidRDefault="006937DC" w:rsidP="006937DC">
      <w:pPr>
        <w:jc w:val="both"/>
        <w:rPr>
          <w:b/>
          <w:sz w:val="28"/>
          <w:szCs w:val="28"/>
        </w:rPr>
      </w:pPr>
    </w:p>
    <w:p w:rsidR="000223B9" w:rsidRPr="001F3E40" w:rsidRDefault="000223B9" w:rsidP="000223B9">
      <w:pPr>
        <w:ind w:left="5103"/>
        <w:jc w:val="both"/>
        <w:rPr>
          <w:b/>
          <w:sz w:val="28"/>
          <w:szCs w:val="28"/>
        </w:rPr>
      </w:pPr>
      <w:r w:rsidRPr="001F3E40">
        <w:rPr>
          <w:b/>
          <w:sz w:val="28"/>
          <w:szCs w:val="28"/>
        </w:rPr>
        <w:lastRenderedPageBreak/>
        <w:t xml:space="preserve">Приложение № 2 к постановлению администрации </w:t>
      </w:r>
      <w:r w:rsidR="00A05F38" w:rsidRPr="001F3E40">
        <w:rPr>
          <w:b/>
          <w:sz w:val="28"/>
          <w:szCs w:val="28"/>
        </w:rPr>
        <w:t>Песчанского</w:t>
      </w:r>
      <w:r w:rsidRPr="001F3E40">
        <w:rPr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0223B9" w:rsidRPr="001F3E40" w:rsidRDefault="00A05F38" w:rsidP="000223B9">
      <w:pPr>
        <w:ind w:left="5103"/>
        <w:jc w:val="both"/>
        <w:rPr>
          <w:b/>
          <w:sz w:val="28"/>
          <w:szCs w:val="28"/>
        </w:rPr>
      </w:pPr>
      <w:r w:rsidRPr="001F3E40">
        <w:rPr>
          <w:b/>
          <w:sz w:val="28"/>
          <w:szCs w:val="28"/>
        </w:rPr>
        <w:t>от «15</w:t>
      </w:r>
      <w:r w:rsidR="000223B9" w:rsidRPr="001F3E40">
        <w:rPr>
          <w:b/>
          <w:sz w:val="28"/>
          <w:szCs w:val="28"/>
        </w:rPr>
        <w:t xml:space="preserve">» </w:t>
      </w:r>
      <w:r w:rsidRPr="001F3E40">
        <w:rPr>
          <w:b/>
          <w:sz w:val="28"/>
          <w:szCs w:val="28"/>
        </w:rPr>
        <w:t>апреля 2019 г. № 34</w:t>
      </w:r>
    </w:p>
    <w:p w:rsidR="000223B9" w:rsidRPr="001F3E40" w:rsidRDefault="000223B9" w:rsidP="000223B9">
      <w:pPr>
        <w:ind w:left="5103"/>
        <w:jc w:val="both"/>
        <w:rPr>
          <w:b/>
          <w:sz w:val="28"/>
          <w:szCs w:val="28"/>
        </w:rPr>
      </w:pPr>
    </w:p>
    <w:p w:rsidR="000223B9" w:rsidRPr="001F3E40" w:rsidRDefault="000223B9" w:rsidP="000223B9">
      <w:pPr>
        <w:ind w:firstLine="720"/>
        <w:jc w:val="both"/>
        <w:rPr>
          <w:sz w:val="28"/>
          <w:szCs w:val="28"/>
        </w:rPr>
      </w:pPr>
    </w:p>
    <w:p w:rsidR="000223B9" w:rsidRPr="001F3E40" w:rsidRDefault="000223B9" w:rsidP="000223B9">
      <w:pPr>
        <w:ind w:firstLine="720"/>
        <w:jc w:val="both"/>
        <w:rPr>
          <w:sz w:val="28"/>
          <w:szCs w:val="28"/>
        </w:rPr>
      </w:pPr>
    </w:p>
    <w:p w:rsidR="000223B9" w:rsidRPr="001F3E40" w:rsidRDefault="000223B9" w:rsidP="000223B9">
      <w:pPr>
        <w:jc w:val="center"/>
        <w:rPr>
          <w:b/>
          <w:sz w:val="28"/>
          <w:szCs w:val="28"/>
        </w:rPr>
      </w:pPr>
      <w:r w:rsidRPr="001F3E40">
        <w:rPr>
          <w:b/>
          <w:sz w:val="28"/>
          <w:szCs w:val="28"/>
        </w:rPr>
        <w:t>Состав</w:t>
      </w:r>
    </w:p>
    <w:p w:rsidR="000223B9" w:rsidRPr="001F3E40" w:rsidRDefault="000223B9" w:rsidP="000223B9">
      <w:pPr>
        <w:jc w:val="center"/>
        <w:rPr>
          <w:b/>
          <w:sz w:val="28"/>
          <w:szCs w:val="28"/>
        </w:rPr>
      </w:pPr>
      <w:r w:rsidRPr="001F3E40">
        <w:rPr>
          <w:b/>
          <w:sz w:val="28"/>
          <w:szCs w:val="28"/>
        </w:rPr>
        <w:t xml:space="preserve">комиссии по проведению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A05F38" w:rsidRPr="001F3E40">
        <w:rPr>
          <w:b/>
          <w:sz w:val="28"/>
          <w:szCs w:val="28"/>
        </w:rPr>
        <w:t xml:space="preserve">Песчанского </w:t>
      </w:r>
      <w:r w:rsidRPr="001F3E40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0223B9" w:rsidRPr="001F3E40" w:rsidRDefault="000223B9" w:rsidP="000223B9">
      <w:pPr>
        <w:jc w:val="both"/>
        <w:rPr>
          <w:b/>
          <w:szCs w:val="28"/>
        </w:rPr>
      </w:pPr>
    </w:p>
    <w:p w:rsidR="000223B9" w:rsidRPr="001F3E40" w:rsidRDefault="000223B9" w:rsidP="000223B9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9"/>
        <w:gridCol w:w="5451"/>
      </w:tblGrid>
      <w:tr w:rsidR="000223B9" w:rsidRPr="001F3E40" w:rsidTr="00EB6E38">
        <w:tc>
          <w:tcPr>
            <w:tcW w:w="4295" w:type="dxa"/>
            <w:shd w:val="clear" w:color="auto" w:fill="auto"/>
          </w:tcPr>
          <w:p w:rsidR="000223B9" w:rsidRPr="001F3E40" w:rsidRDefault="000223B9" w:rsidP="00EB6E38">
            <w:pPr>
              <w:jc w:val="both"/>
              <w:rPr>
                <w:b/>
                <w:sz w:val="28"/>
                <w:szCs w:val="28"/>
              </w:rPr>
            </w:pPr>
            <w:r w:rsidRPr="001F3E4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701" w:type="dxa"/>
            <w:shd w:val="clear" w:color="auto" w:fill="auto"/>
          </w:tcPr>
          <w:p w:rsidR="000223B9" w:rsidRPr="001F3E40" w:rsidRDefault="00A05F38" w:rsidP="00EB6E38">
            <w:pPr>
              <w:jc w:val="both"/>
              <w:rPr>
                <w:b/>
                <w:sz w:val="28"/>
                <w:szCs w:val="28"/>
              </w:rPr>
            </w:pPr>
            <w:r w:rsidRPr="001F3E40">
              <w:rPr>
                <w:b/>
                <w:sz w:val="28"/>
                <w:szCs w:val="28"/>
              </w:rPr>
              <w:t>Загоруйко Людмила Михайловна-глава Песчанского муниципального образования</w:t>
            </w:r>
          </w:p>
        </w:tc>
      </w:tr>
      <w:tr w:rsidR="000223B9" w:rsidRPr="001F3E40" w:rsidTr="00EB6E38">
        <w:tc>
          <w:tcPr>
            <w:tcW w:w="4295" w:type="dxa"/>
            <w:shd w:val="clear" w:color="auto" w:fill="auto"/>
          </w:tcPr>
          <w:p w:rsidR="000223B9" w:rsidRPr="001F3E40" w:rsidRDefault="000223B9" w:rsidP="00EB6E38">
            <w:pPr>
              <w:jc w:val="both"/>
              <w:rPr>
                <w:b/>
                <w:sz w:val="28"/>
                <w:szCs w:val="28"/>
              </w:rPr>
            </w:pPr>
            <w:r w:rsidRPr="001F3E4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5701" w:type="dxa"/>
            <w:shd w:val="clear" w:color="auto" w:fill="auto"/>
          </w:tcPr>
          <w:p w:rsidR="000223B9" w:rsidRPr="001F3E40" w:rsidRDefault="00A05F38" w:rsidP="00EB6E38">
            <w:pPr>
              <w:jc w:val="both"/>
              <w:rPr>
                <w:sz w:val="28"/>
                <w:szCs w:val="28"/>
              </w:rPr>
            </w:pPr>
            <w:r w:rsidRPr="001F3E40">
              <w:rPr>
                <w:b/>
                <w:bCs/>
                <w:sz w:val="28"/>
                <w:szCs w:val="28"/>
              </w:rPr>
              <w:t>Бобров Сергей Петрович- депутат сельского Совета Песчанского МО (по согласованию)</w:t>
            </w:r>
          </w:p>
        </w:tc>
      </w:tr>
      <w:tr w:rsidR="000223B9" w:rsidRPr="001F3E40" w:rsidTr="00EB6E38">
        <w:tc>
          <w:tcPr>
            <w:tcW w:w="4295" w:type="dxa"/>
            <w:shd w:val="clear" w:color="auto" w:fill="auto"/>
          </w:tcPr>
          <w:p w:rsidR="000223B9" w:rsidRPr="001F3E40" w:rsidRDefault="000223B9" w:rsidP="00EB6E38">
            <w:pPr>
              <w:jc w:val="both"/>
              <w:rPr>
                <w:b/>
                <w:sz w:val="28"/>
                <w:szCs w:val="28"/>
              </w:rPr>
            </w:pPr>
            <w:r w:rsidRPr="001F3E40">
              <w:rPr>
                <w:b/>
                <w:sz w:val="28"/>
                <w:szCs w:val="28"/>
              </w:rPr>
              <w:t xml:space="preserve"> Члены комиссии</w:t>
            </w:r>
          </w:p>
        </w:tc>
        <w:tc>
          <w:tcPr>
            <w:tcW w:w="5701" w:type="dxa"/>
            <w:shd w:val="clear" w:color="auto" w:fill="auto"/>
          </w:tcPr>
          <w:p w:rsidR="000223B9" w:rsidRPr="001F3E40" w:rsidRDefault="00A05F38" w:rsidP="00EB6E38">
            <w:pPr>
              <w:jc w:val="both"/>
              <w:rPr>
                <w:b/>
                <w:sz w:val="28"/>
                <w:szCs w:val="28"/>
              </w:rPr>
            </w:pPr>
            <w:r w:rsidRPr="001F3E40">
              <w:rPr>
                <w:b/>
                <w:sz w:val="28"/>
                <w:szCs w:val="28"/>
              </w:rPr>
              <w:t>Дрябина Юлия Геннадьевна – депутат Песчансмкого муниципального образования (по согласованию)</w:t>
            </w:r>
          </w:p>
        </w:tc>
      </w:tr>
    </w:tbl>
    <w:p w:rsidR="005F482F" w:rsidRDefault="005F482F"/>
    <w:sectPr w:rsidR="005F482F" w:rsidSect="00A05F38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730" w:rsidRDefault="00A35730" w:rsidP="000223B9">
      <w:r>
        <w:separator/>
      </w:r>
    </w:p>
  </w:endnote>
  <w:endnote w:type="continuationSeparator" w:id="1">
    <w:p w:rsidR="00A35730" w:rsidRDefault="00A35730" w:rsidP="00022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730" w:rsidRDefault="00A35730" w:rsidP="000223B9">
      <w:r>
        <w:separator/>
      </w:r>
    </w:p>
  </w:footnote>
  <w:footnote w:type="continuationSeparator" w:id="1">
    <w:p w:rsidR="00A35730" w:rsidRDefault="00A35730" w:rsidP="000223B9">
      <w:r>
        <w:continuationSeparator/>
      </w:r>
    </w:p>
  </w:footnote>
  <w:footnote w:id="2">
    <w:p w:rsidR="000223B9" w:rsidRDefault="000223B9" w:rsidP="000223B9">
      <w:pPr>
        <w:jc w:val="both"/>
      </w:pPr>
      <w:r>
        <w:rPr>
          <w:sz w:val="20"/>
          <w:szCs w:val="20"/>
        </w:rPr>
        <w:t xml:space="preserve">Отражаются все положения </w:t>
      </w:r>
      <w:r>
        <w:rPr>
          <w:sz w:val="18"/>
          <w:szCs w:val="18"/>
        </w:rPr>
        <w:t>муниципального нормативного правового акта (проекта муниципального нормативного правового акта)</w:t>
      </w:r>
      <w:r>
        <w:rPr>
          <w:sz w:val="20"/>
          <w:szCs w:val="20"/>
        </w:rPr>
        <w:t xml:space="preserve">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 96 </w:t>
      </w:r>
      <w:r>
        <w:rPr>
          <w:rFonts w:cs="Arial"/>
          <w:sz w:val="20"/>
          <w:szCs w:val="20"/>
        </w:rPr>
        <w:t>«Об антикоррупционной экспертизе</w:t>
      </w:r>
      <w:r>
        <w:rPr>
          <w:sz w:val="20"/>
          <w:szCs w:val="20"/>
        </w:rPr>
        <w:t xml:space="preserve"> нормативных правовых актов и проектов нормативных правовых актов».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6D85"/>
    <w:multiLevelType w:val="hybridMultilevel"/>
    <w:tmpl w:val="239A198E"/>
    <w:lvl w:ilvl="0" w:tplc="212CE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106D7A"/>
    <w:multiLevelType w:val="hybridMultilevel"/>
    <w:tmpl w:val="11BA763E"/>
    <w:lvl w:ilvl="0" w:tplc="6A1C2202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3B9"/>
    <w:rsid w:val="000223B9"/>
    <w:rsid w:val="001305B5"/>
    <w:rsid w:val="001E2125"/>
    <w:rsid w:val="001F3E40"/>
    <w:rsid w:val="002043C8"/>
    <w:rsid w:val="00334719"/>
    <w:rsid w:val="004B3156"/>
    <w:rsid w:val="00512AB5"/>
    <w:rsid w:val="005F482F"/>
    <w:rsid w:val="006937DC"/>
    <w:rsid w:val="006F6CFE"/>
    <w:rsid w:val="0078388F"/>
    <w:rsid w:val="00A05F38"/>
    <w:rsid w:val="00A35730"/>
    <w:rsid w:val="00BF6AA8"/>
    <w:rsid w:val="00D54EE3"/>
    <w:rsid w:val="00F11D17"/>
    <w:rsid w:val="00F8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2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footnote reference"/>
    <w:uiPriority w:val="99"/>
    <w:semiHidden/>
    <w:unhideWhenUsed/>
    <w:rsid w:val="000223B9"/>
    <w:rPr>
      <w:rFonts w:ascii="Times New Roman" w:hAnsi="Times New Roman" w:cs="Times New Roman" w:hint="default"/>
      <w:vertAlign w:val="superscript"/>
    </w:rPr>
  </w:style>
  <w:style w:type="character" w:customStyle="1" w:styleId="a4">
    <w:name w:val="Гипертекстовая ссылка"/>
    <w:uiPriority w:val="99"/>
    <w:rsid w:val="000223B9"/>
    <w:rPr>
      <w:rFonts w:cs="Times New Roman"/>
      <w:b w:val="0"/>
      <w:color w:val="106BBE"/>
      <w:sz w:val="26"/>
    </w:rPr>
  </w:style>
  <w:style w:type="paragraph" w:customStyle="1" w:styleId="a5">
    <w:basedOn w:val="a"/>
    <w:next w:val="a6"/>
    <w:link w:val="a7"/>
    <w:uiPriority w:val="99"/>
    <w:qFormat/>
    <w:rsid w:val="000223B9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Заголовок Знак"/>
    <w:link w:val="a5"/>
    <w:uiPriority w:val="99"/>
    <w:rsid w:val="000223B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Subtitle"/>
    <w:basedOn w:val="a"/>
    <w:link w:val="a9"/>
    <w:uiPriority w:val="99"/>
    <w:qFormat/>
    <w:rsid w:val="000223B9"/>
    <w:pPr>
      <w:jc w:val="center"/>
    </w:pPr>
    <w:rPr>
      <w:rFonts w:ascii="Arial" w:hAnsi="Arial"/>
      <w:b/>
      <w:bCs/>
      <w:sz w:val="44"/>
      <w:szCs w:val="44"/>
    </w:rPr>
  </w:style>
  <w:style w:type="character" w:customStyle="1" w:styleId="a9">
    <w:name w:val="Подзаголовок Знак"/>
    <w:basedOn w:val="a0"/>
    <w:link w:val="a8"/>
    <w:uiPriority w:val="99"/>
    <w:rsid w:val="000223B9"/>
    <w:rPr>
      <w:rFonts w:ascii="Arial" w:eastAsia="Times New Roman" w:hAnsi="Arial" w:cs="Times New Roman"/>
      <w:b/>
      <w:bCs/>
      <w:sz w:val="44"/>
      <w:szCs w:val="4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0223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Title"/>
    <w:basedOn w:val="a"/>
    <w:next w:val="a"/>
    <w:link w:val="ab"/>
    <w:uiPriority w:val="10"/>
    <w:qFormat/>
    <w:rsid w:val="000223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6"/>
    <w:uiPriority w:val="10"/>
    <w:rsid w:val="000223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 Spacing"/>
    <w:uiPriority w:val="1"/>
    <w:qFormat/>
    <w:rsid w:val="0069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7633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9595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9</cp:revision>
  <dcterms:created xsi:type="dcterms:W3CDTF">2019-04-12T11:11:00Z</dcterms:created>
  <dcterms:modified xsi:type="dcterms:W3CDTF">2019-05-27T10:12:00Z</dcterms:modified>
</cp:coreProperties>
</file>