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7" w:rsidRDefault="00437120" w:rsidP="000835F7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5pt;margin-top:-2.25pt;width:46.95pt;height:57.6pt;z-index:251660288">
            <v:imagedata r:id="rId8" o:title=""/>
          </v:shape>
          <o:OLEObject Type="Embed" ProgID="PBrush" ShapeID="_x0000_s1026" DrawAspect="Content" ObjectID="_1719310573" r:id="rId9"/>
        </w:pict>
      </w:r>
      <w:r w:rsidR="001A0DB9">
        <w:rPr>
          <w:rFonts w:asciiTheme="minorHAnsi" w:hAnsiTheme="minorHAnsi"/>
          <w:sz w:val="28"/>
          <w:szCs w:val="22"/>
        </w:rPr>
        <w:t xml:space="preserve">    </w:t>
      </w:r>
      <w:r w:rsidR="005C5D25" w:rsidRPr="009D49B8">
        <w:rPr>
          <w:rFonts w:asciiTheme="minorHAnsi" w:hAnsiTheme="minorHAnsi"/>
          <w:sz w:val="28"/>
          <w:szCs w:val="28"/>
        </w:rPr>
        <w:t xml:space="preserve">    </w:t>
      </w:r>
    </w:p>
    <w:p w:rsidR="000835F7" w:rsidRDefault="000835F7" w:rsidP="000835F7">
      <w:pPr>
        <w:spacing w:after="16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FA4B9E" w:rsidRDefault="00FA4B9E" w:rsidP="000835F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</w:rPr>
      </w:pPr>
    </w:p>
    <w:p w:rsidR="000835F7" w:rsidRPr="00FA4B9E" w:rsidRDefault="000835F7" w:rsidP="000835F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</w:rPr>
      </w:pPr>
      <w:r w:rsidRPr="00FA4B9E">
        <w:rPr>
          <w:b/>
          <w:sz w:val="28"/>
        </w:rPr>
        <w:t>Администрация</w:t>
      </w:r>
    </w:p>
    <w:p w:rsidR="0057489A" w:rsidRPr="00FA4B9E" w:rsidRDefault="000835F7" w:rsidP="000835F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</w:rPr>
      </w:pPr>
      <w:r w:rsidRPr="00FA4B9E">
        <w:rPr>
          <w:b/>
          <w:sz w:val="28"/>
        </w:rPr>
        <w:t xml:space="preserve">Песчанского муниципального образования </w:t>
      </w:r>
    </w:p>
    <w:p w:rsidR="000835F7" w:rsidRPr="00FA4B9E" w:rsidRDefault="000835F7" w:rsidP="000835F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</w:rPr>
      </w:pPr>
      <w:r w:rsidRPr="00FA4B9E">
        <w:rPr>
          <w:b/>
          <w:sz w:val="28"/>
        </w:rPr>
        <w:t>Самойловского муниципального района Саратовской области</w:t>
      </w:r>
    </w:p>
    <w:p w:rsidR="000835F7" w:rsidRPr="0057489A" w:rsidRDefault="005C5D25" w:rsidP="005C5D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49B8">
        <w:rPr>
          <w:sz w:val="28"/>
          <w:szCs w:val="28"/>
        </w:rPr>
        <w:t xml:space="preserve">           </w:t>
      </w:r>
    </w:p>
    <w:p w:rsidR="005C5D25" w:rsidRPr="0057489A" w:rsidRDefault="005C5D25" w:rsidP="0057489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A4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5F7" w:rsidRPr="0057489A" w:rsidRDefault="000835F7" w:rsidP="0057489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F7" w:rsidRPr="0057489A" w:rsidRDefault="000835F7" w:rsidP="005C5D2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9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4B9E">
        <w:rPr>
          <w:rFonts w:ascii="Times New Roman" w:hAnsi="Times New Roman" w:cs="Times New Roman"/>
          <w:b/>
          <w:sz w:val="28"/>
          <w:szCs w:val="28"/>
        </w:rPr>
        <w:t>0</w:t>
      </w:r>
      <w:r w:rsidRPr="0057489A">
        <w:rPr>
          <w:rFonts w:ascii="Times New Roman" w:hAnsi="Times New Roman" w:cs="Times New Roman"/>
          <w:b/>
          <w:sz w:val="28"/>
          <w:szCs w:val="28"/>
        </w:rPr>
        <w:t>6.02.2017</w:t>
      </w:r>
      <w:r w:rsidR="00FA4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89A">
        <w:rPr>
          <w:rFonts w:ascii="Times New Roman" w:hAnsi="Times New Roman" w:cs="Times New Roman"/>
          <w:b/>
          <w:sz w:val="28"/>
          <w:szCs w:val="28"/>
        </w:rPr>
        <w:t>г.</w:t>
      </w:r>
      <w:r w:rsidR="00FA4B9E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5C5D25" w:rsidRPr="0057489A" w:rsidRDefault="005C5D25" w:rsidP="005C5D2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25" w:rsidRPr="0057489A" w:rsidRDefault="005C5D25" w:rsidP="005C5D2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C5D25" w:rsidRPr="0057489A" w:rsidRDefault="002A2B07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</w:p>
    <w:p w:rsidR="005C5D25" w:rsidRPr="0057489A" w:rsidRDefault="002A2B07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sz w:val="28"/>
          <w:szCs w:val="28"/>
        </w:rPr>
        <w:t>утверждения и ведения бюджетных смет</w:t>
      </w:r>
    </w:p>
    <w:p w:rsidR="00D64AD1" w:rsidRPr="0057489A" w:rsidRDefault="002A2B07" w:rsidP="00D64AD1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7137B2" w:rsidRPr="0057489A">
        <w:rPr>
          <w:rFonts w:ascii="Times New Roman" w:hAnsi="Times New Roman" w:cs="Times New Roman"/>
          <w:sz w:val="28"/>
          <w:szCs w:val="28"/>
        </w:rPr>
        <w:t>администрации</w:t>
      </w:r>
      <w:r w:rsidR="00505DAB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7137B2" w:rsidRPr="0057489A">
        <w:rPr>
          <w:rFonts w:ascii="Times New Roman" w:hAnsi="Times New Roman" w:cs="Times New Roman"/>
          <w:sz w:val="28"/>
          <w:szCs w:val="28"/>
        </w:rPr>
        <w:t>Песчанского</w:t>
      </w:r>
      <w:r w:rsidR="00D64AD1" w:rsidRPr="005748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5DAB" w:rsidRPr="0057489A">
        <w:rPr>
          <w:rFonts w:ascii="Times New Roman" w:hAnsi="Times New Roman" w:cs="Times New Roman"/>
          <w:sz w:val="28"/>
          <w:szCs w:val="28"/>
        </w:rPr>
        <w:t>ого</w:t>
      </w:r>
    </w:p>
    <w:p w:rsidR="00FA4B9E" w:rsidRDefault="00D64AD1" w:rsidP="002A2B07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05DAB" w:rsidRPr="0057489A">
        <w:rPr>
          <w:rFonts w:ascii="Times New Roman" w:hAnsi="Times New Roman" w:cs="Times New Roman"/>
          <w:sz w:val="28"/>
          <w:szCs w:val="28"/>
        </w:rPr>
        <w:t>я</w:t>
      </w:r>
      <w:r w:rsidRPr="0057489A">
        <w:rPr>
          <w:rFonts w:ascii="Times New Roman" w:hAnsi="Times New Roman" w:cs="Times New Roman"/>
          <w:sz w:val="28"/>
          <w:szCs w:val="28"/>
        </w:rPr>
        <w:t xml:space="preserve">  Самойловского  муниципального </w:t>
      </w:r>
    </w:p>
    <w:p w:rsidR="000835F7" w:rsidRPr="0057489A" w:rsidRDefault="00FA4B9E" w:rsidP="002A2B07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D1" w:rsidRPr="0057489A">
        <w:rPr>
          <w:rFonts w:ascii="Times New Roman" w:hAnsi="Times New Roman" w:cs="Times New Roman"/>
          <w:sz w:val="28"/>
          <w:szCs w:val="28"/>
        </w:rPr>
        <w:t>района</w:t>
      </w:r>
      <w:r w:rsidR="000835F7" w:rsidRPr="0057489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5D25" w:rsidRPr="0057489A" w:rsidRDefault="005C5D25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D25" w:rsidRPr="0057489A" w:rsidRDefault="005C5D25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A4B9E" w:rsidRDefault="00FA4B9E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C5D25" w:rsidRPr="005748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0" w:history="1">
        <w:r w:rsidR="005C5D25" w:rsidRPr="00FA4B9E">
          <w:rPr>
            <w:rFonts w:ascii="Times New Roman" w:hAnsi="Times New Roman" w:cs="Times New Roman"/>
            <w:b w:val="0"/>
            <w:sz w:val="28"/>
            <w:szCs w:val="28"/>
          </w:rPr>
          <w:t>статьей 221</w:t>
        </w:r>
      </w:hyperlink>
      <w:r w:rsidR="005C5D25" w:rsidRPr="0057489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(Собрание законодательст</w:t>
      </w:r>
      <w:r>
        <w:rPr>
          <w:rFonts w:ascii="Times New Roman" w:hAnsi="Times New Roman" w:cs="Times New Roman"/>
          <w:b w:val="0"/>
          <w:sz w:val="28"/>
          <w:szCs w:val="28"/>
        </w:rPr>
        <w:t>ва Российской Федерации, 1998, №</w:t>
      </w:r>
      <w:r w:rsidR="005C5D25" w:rsidRPr="0057489A">
        <w:rPr>
          <w:rFonts w:ascii="Times New Roman" w:hAnsi="Times New Roman" w:cs="Times New Roman"/>
          <w:b w:val="0"/>
          <w:sz w:val="28"/>
          <w:szCs w:val="28"/>
        </w:rPr>
        <w:t xml:space="preserve"> 31, ст</w:t>
      </w:r>
      <w:r>
        <w:rPr>
          <w:rFonts w:ascii="Times New Roman" w:hAnsi="Times New Roman" w:cs="Times New Roman"/>
          <w:b w:val="0"/>
          <w:sz w:val="28"/>
          <w:szCs w:val="28"/>
        </w:rPr>
        <w:t>. 3823; 2007,    №</w:t>
      </w:r>
      <w:r w:rsidR="005C5D25" w:rsidRPr="0057489A">
        <w:rPr>
          <w:rFonts w:ascii="Times New Roman" w:hAnsi="Times New Roman" w:cs="Times New Roman"/>
          <w:b w:val="0"/>
          <w:sz w:val="28"/>
          <w:szCs w:val="28"/>
        </w:rPr>
        <w:t xml:space="preserve"> 18, ст. 2117),Общими требованиями к порядку составления ,утверждения и ведения сметы</w:t>
      </w:r>
      <w:r w:rsidR="002A2B07" w:rsidRPr="0057489A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154020" w:rsidRPr="0057489A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2A2B07" w:rsidRPr="0057489A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154020" w:rsidRPr="0057489A">
        <w:rPr>
          <w:rFonts w:ascii="Times New Roman" w:hAnsi="Times New Roman" w:cs="Times New Roman"/>
          <w:b w:val="0"/>
          <w:sz w:val="28"/>
          <w:szCs w:val="28"/>
        </w:rPr>
        <w:t>я</w:t>
      </w:r>
      <w:r w:rsidR="002A2B07" w:rsidRPr="005748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b w:val="0"/>
          <w:sz w:val="28"/>
          <w:szCs w:val="28"/>
        </w:rPr>
        <w:t xml:space="preserve">утвержденными приказом министерства финансов  Российской Федерации от 20.11.2007 №112н(с изменениями) </w:t>
      </w:r>
    </w:p>
    <w:p w:rsidR="005C5D25" w:rsidRPr="00FA4B9E" w:rsidRDefault="00FA4B9E" w:rsidP="005C5D25">
      <w:pPr>
        <w:pStyle w:val="ConsPlusTitle"/>
        <w:widowControl/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A4B9E">
        <w:rPr>
          <w:rFonts w:ascii="Times New Roman" w:hAnsi="Times New Roman" w:cs="Times New Roman"/>
          <w:sz w:val="28"/>
          <w:szCs w:val="28"/>
        </w:rPr>
        <w:t>ПОСТАНОВЛЯЕТ</w:t>
      </w:r>
      <w:r w:rsidR="005C5D25" w:rsidRPr="00FA4B9E">
        <w:rPr>
          <w:rFonts w:ascii="Times New Roman" w:hAnsi="Times New Roman" w:cs="Times New Roman"/>
          <w:sz w:val="28"/>
          <w:szCs w:val="28"/>
        </w:rPr>
        <w:t>:</w:t>
      </w:r>
    </w:p>
    <w:p w:rsidR="00F1124C" w:rsidRDefault="00F1124C" w:rsidP="00FA4B9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D25" w:rsidRPr="0057489A" w:rsidRDefault="00FA4B9E" w:rsidP="00FA4B9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составления, утверждения и ведения бюджетных смет </w:t>
      </w:r>
      <w:r w:rsidR="007137B2" w:rsidRPr="0057489A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5C5D25" w:rsidRPr="0057489A">
        <w:rPr>
          <w:rFonts w:ascii="Times New Roman" w:hAnsi="Times New Roman" w:cs="Times New Roman"/>
          <w:sz w:val="28"/>
          <w:szCs w:val="28"/>
        </w:rPr>
        <w:t>муниципальн</w:t>
      </w:r>
      <w:r w:rsidR="00505DAB" w:rsidRPr="0057489A">
        <w:rPr>
          <w:rFonts w:ascii="Times New Roman" w:hAnsi="Times New Roman" w:cs="Times New Roman"/>
          <w:sz w:val="28"/>
          <w:szCs w:val="28"/>
        </w:rPr>
        <w:t>ого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2A2B07" w:rsidRPr="0057489A">
        <w:rPr>
          <w:rFonts w:ascii="Times New Roman" w:hAnsi="Times New Roman" w:cs="Times New Roman"/>
          <w:sz w:val="28"/>
          <w:szCs w:val="28"/>
        </w:rPr>
        <w:t>образовани</w:t>
      </w:r>
      <w:r w:rsidR="00505DAB" w:rsidRPr="0057489A">
        <w:rPr>
          <w:rFonts w:ascii="Times New Roman" w:hAnsi="Times New Roman" w:cs="Times New Roman"/>
          <w:sz w:val="28"/>
          <w:szCs w:val="28"/>
        </w:rPr>
        <w:t>я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 Самойловского</w:t>
      </w:r>
      <w:r w:rsidR="00505DAB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5DAB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sz w:val="28"/>
          <w:szCs w:val="28"/>
        </w:rPr>
        <w:t>района</w:t>
      </w:r>
      <w:r w:rsidR="00505DAB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C5D25" w:rsidRPr="0057489A" w:rsidRDefault="00FA4B9E" w:rsidP="00FA4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35F7" w:rsidRPr="0057489A">
        <w:rPr>
          <w:rFonts w:ascii="Times New Roman" w:hAnsi="Times New Roman" w:cs="Times New Roman"/>
          <w:sz w:val="28"/>
          <w:szCs w:val="28"/>
        </w:rPr>
        <w:t>Контроль</w:t>
      </w:r>
      <w:r w:rsidR="005C5D25" w:rsidRPr="0057489A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</w:t>
      </w:r>
      <w:r w:rsidR="000835F7" w:rsidRPr="005748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5D25" w:rsidRPr="0057489A" w:rsidRDefault="005C5D25" w:rsidP="005C5D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 и распространяется на правоотношения, возникшие с 1 января 2017года.</w:t>
      </w:r>
    </w:p>
    <w:p w:rsidR="005C5D25" w:rsidRPr="0057489A" w:rsidRDefault="005C5D25" w:rsidP="00FA4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4.Настоящее постановление разместить на официальном сайте</w:t>
      </w:r>
      <w:r w:rsidR="00FA4B9E">
        <w:rPr>
          <w:rFonts w:ascii="Times New Roman" w:hAnsi="Times New Roman" w:cs="Times New Roman"/>
          <w:sz w:val="28"/>
          <w:szCs w:val="28"/>
        </w:rPr>
        <w:t xml:space="preserve"> </w:t>
      </w:r>
      <w:r w:rsidR="002A2B07" w:rsidRPr="0057489A">
        <w:rPr>
          <w:rFonts w:ascii="Times New Roman" w:hAnsi="Times New Roman" w:cs="Times New Roman"/>
          <w:sz w:val="28"/>
          <w:szCs w:val="28"/>
        </w:rPr>
        <w:t>а</w:t>
      </w:r>
      <w:r w:rsidRPr="0057489A">
        <w:rPr>
          <w:rFonts w:ascii="Times New Roman" w:hAnsi="Times New Roman" w:cs="Times New Roman"/>
          <w:sz w:val="28"/>
          <w:szCs w:val="28"/>
        </w:rPr>
        <w:t>дминистрации</w:t>
      </w:r>
      <w:r w:rsidR="00505DAB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7137B2" w:rsidRPr="0057489A">
        <w:rPr>
          <w:rFonts w:ascii="Times New Roman" w:hAnsi="Times New Roman" w:cs="Times New Roman"/>
          <w:sz w:val="28"/>
          <w:szCs w:val="28"/>
        </w:rPr>
        <w:t>Песчанского</w:t>
      </w:r>
      <w:r w:rsidR="00D64AD1"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2A2B07" w:rsidRPr="0057489A">
        <w:rPr>
          <w:rFonts w:ascii="Times New Roman" w:hAnsi="Times New Roman" w:cs="Times New Roman"/>
          <w:sz w:val="28"/>
          <w:szCs w:val="28"/>
        </w:rPr>
        <w:t>муниципальн</w:t>
      </w:r>
      <w:r w:rsidR="00D64AD1" w:rsidRPr="0057489A">
        <w:rPr>
          <w:rFonts w:ascii="Times New Roman" w:hAnsi="Times New Roman" w:cs="Times New Roman"/>
          <w:sz w:val="28"/>
          <w:szCs w:val="28"/>
        </w:rPr>
        <w:t xml:space="preserve">ого </w:t>
      </w:r>
      <w:r w:rsidR="002A2B07" w:rsidRPr="005748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4AD1" w:rsidRPr="0057489A">
        <w:rPr>
          <w:rFonts w:ascii="Times New Roman" w:hAnsi="Times New Roman" w:cs="Times New Roman"/>
          <w:sz w:val="28"/>
          <w:szCs w:val="28"/>
        </w:rPr>
        <w:t>я</w:t>
      </w:r>
      <w:r w:rsidRPr="0057489A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 района в сети  Интернет.</w:t>
      </w:r>
    </w:p>
    <w:p w:rsidR="005C5D25" w:rsidRPr="0057489A" w:rsidRDefault="005C5D25" w:rsidP="005C5D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B9E" w:rsidRDefault="00FA4B9E" w:rsidP="000835F7">
      <w:pPr>
        <w:pStyle w:val="ConsPlusNormal"/>
        <w:widowControl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4B9E" w:rsidRDefault="00FA4B9E" w:rsidP="000835F7">
      <w:pPr>
        <w:pStyle w:val="ConsPlusNormal"/>
        <w:widowControl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Песчанского</w:t>
      </w:r>
    </w:p>
    <w:p w:rsidR="005C5D25" w:rsidRPr="0057489A" w:rsidRDefault="00FA4B9E" w:rsidP="000835F7">
      <w:pPr>
        <w:pStyle w:val="ConsPlusNormal"/>
        <w:widowControl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835F7" w:rsidRPr="005748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835F7" w:rsidRPr="005748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4A46" w:rsidRPr="0057489A">
        <w:rPr>
          <w:rFonts w:ascii="Times New Roman" w:hAnsi="Times New Roman" w:cs="Times New Roman"/>
          <w:b/>
          <w:sz w:val="28"/>
          <w:szCs w:val="28"/>
        </w:rPr>
        <w:t>С.И.</w:t>
      </w:r>
      <w:r w:rsidR="007137B2" w:rsidRPr="0057489A">
        <w:rPr>
          <w:rFonts w:ascii="Times New Roman" w:hAnsi="Times New Roman" w:cs="Times New Roman"/>
          <w:b/>
          <w:sz w:val="28"/>
          <w:szCs w:val="28"/>
        </w:rPr>
        <w:t>Кириченко</w:t>
      </w:r>
    </w:p>
    <w:p w:rsidR="000A7920" w:rsidRPr="00F1124C" w:rsidRDefault="005C5D25" w:rsidP="00F1124C">
      <w:pPr>
        <w:pStyle w:val="ConsPlusNormal"/>
        <w:tabs>
          <w:tab w:val="left" w:pos="60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br w:type="page"/>
      </w:r>
      <w:r w:rsidR="00F112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1A0DB9" w:rsidRPr="00F1124C">
        <w:rPr>
          <w:rFonts w:ascii="Times New Roman" w:hAnsi="Times New Roman" w:cs="Times New Roman"/>
          <w:b/>
          <w:sz w:val="28"/>
          <w:szCs w:val="28"/>
        </w:rPr>
        <w:t>Приложение к постановлению</w:t>
      </w:r>
    </w:p>
    <w:p w:rsidR="00505DAB" w:rsidRPr="00F1124C" w:rsidRDefault="00F1124C" w:rsidP="00505DAB">
      <w:pPr>
        <w:pStyle w:val="ConsPlusNormal"/>
        <w:tabs>
          <w:tab w:val="left" w:pos="6000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1A0DB9" w:rsidRPr="00F1124C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D64AD1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AB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B2" w:rsidRPr="00F1124C">
        <w:rPr>
          <w:rFonts w:ascii="Times New Roman" w:hAnsi="Times New Roman" w:cs="Times New Roman"/>
          <w:b/>
          <w:sz w:val="28"/>
          <w:szCs w:val="28"/>
        </w:rPr>
        <w:t>Песчанского</w:t>
      </w:r>
      <w:r w:rsidR="00505DAB" w:rsidRPr="00F1124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05DAB" w:rsidRPr="00F1124C" w:rsidRDefault="00505DAB" w:rsidP="00505DAB">
      <w:pPr>
        <w:pStyle w:val="ConsPlusNormal"/>
        <w:tabs>
          <w:tab w:val="left" w:pos="6000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4AD1" w:rsidRPr="00F1124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D1" w:rsidRPr="00F1124C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1A0DB9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24C" w:rsidRDefault="00505DAB" w:rsidP="00F1124C">
      <w:pPr>
        <w:pStyle w:val="ConsPlusNormal"/>
        <w:tabs>
          <w:tab w:val="left" w:pos="600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11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Самойловского      </w:t>
      </w:r>
      <w:r w:rsidR="00F1124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A0DB9" w:rsidRPr="00F1124C" w:rsidRDefault="00F1124C" w:rsidP="00F1124C">
      <w:pPr>
        <w:pStyle w:val="ConsPlusNormal"/>
        <w:tabs>
          <w:tab w:val="left" w:pos="600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05DAB" w:rsidRPr="00F1124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05DAB" w:rsidRPr="00F1124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0DB9" w:rsidRPr="00F1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D21BB" w:rsidRPr="0057489A" w:rsidRDefault="001A0DB9" w:rsidP="001A0DB9">
      <w:pPr>
        <w:pStyle w:val="ConsPlusNormal"/>
        <w:tabs>
          <w:tab w:val="left" w:pos="6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112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35F7" w:rsidRPr="00F1124C">
        <w:rPr>
          <w:rFonts w:ascii="Times New Roman" w:hAnsi="Times New Roman" w:cs="Times New Roman"/>
          <w:b/>
          <w:sz w:val="28"/>
          <w:szCs w:val="28"/>
        </w:rPr>
        <w:t>о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A4B9E" w:rsidRPr="00F1124C">
        <w:rPr>
          <w:rFonts w:ascii="Times New Roman" w:hAnsi="Times New Roman" w:cs="Times New Roman"/>
          <w:b/>
          <w:sz w:val="28"/>
          <w:szCs w:val="28"/>
        </w:rPr>
        <w:t>0</w:t>
      </w:r>
      <w:r w:rsidR="000835F7" w:rsidRPr="00F1124C">
        <w:rPr>
          <w:rFonts w:ascii="Times New Roman" w:hAnsi="Times New Roman" w:cs="Times New Roman"/>
          <w:b/>
          <w:sz w:val="28"/>
          <w:szCs w:val="28"/>
        </w:rPr>
        <w:t>6.02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 2017г</w:t>
      </w:r>
      <w:r w:rsidR="00FA4B9E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4C">
        <w:rPr>
          <w:rFonts w:ascii="Times New Roman" w:hAnsi="Times New Roman" w:cs="Times New Roman"/>
          <w:b/>
          <w:sz w:val="28"/>
          <w:szCs w:val="28"/>
        </w:rPr>
        <w:t>.№</w:t>
      </w:r>
      <w:r w:rsidR="000835F7" w:rsidRPr="00F1124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748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1BB" w:rsidRPr="0057489A" w:rsidRDefault="00DD21BB" w:rsidP="00DD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BB" w:rsidRPr="0057489A" w:rsidRDefault="00DD21BB" w:rsidP="00DD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920" w:rsidRPr="0057489A" w:rsidRDefault="006F1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A7920" w:rsidRPr="0057489A">
        <w:rPr>
          <w:rFonts w:ascii="Times New Roman" w:hAnsi="Times New Roman" w:cs="Times New Roman"/>
          <w:sz w:val="28"/>
          <w:szCs w:val="28"/>
        </w:rPr>
        <w:t>О</w:t>
      </w:r>
      <w:r w:rsidRPr="0057489A">
        <w:rPr>
          <w:rFonts w:ascii="Times New Roman" w:hAnsi="Times New Roman" w:cs="Times New Roman"/>
          <w:sz w:val="28"/>
          <w:szCs w:val="28"/>
        </w:rPr>
        <w:t>К</w:t>
      </w:r>
    </w:p>
    <w:p w:rsidR="006F1549" w:rsidRPr="0057489A" w:rsidRDefault="006F1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</w:t>
      </w:r>
    </w:p>
    <w:p w:rsidR="006F1549" w:rsidRPr="0057489A" w:rsidRDefault="006F1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2A2B07" w:rsidRPr="005748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1549" w:rsidRPr="0057489A" w:rsidRDefault="006F1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 w:rsidP="000A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1. Настоящи</w:t>
      </w:r>
      <w:r w:rsidR="000A7920" w:rsidRPr="0057489A">
        <w:rPr>
          <w:rFonts w:ascii="Times New Roman" w:hAnsi="Times New Roman" w:cs="Times New Roman"/>
          <w:sz w:val="28"/>
          <w:szCs w:val="28"/>
        </w:rPr>
        <w:t>й Порядок</w:t>
      </w:r>
      <w:r w:rsidRPr="0057489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0A7920" w:rsidRPr="0057489A">
        <w:rPr>
          <w:rFonts w:ascii="Times New Roman" w:hAnsi="Times New Roman" w:cs="Times New Roman"/>
          <w:sz w:val="28"/>
          <w:szCs w:val="28"/>
        </w:rPr>
        <w:t>я,</w:t>
      </w:r>
      <w:r w:rsidRPr="0057489A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A7920" w:rsidRPr="0057489A">
        <w:rPr>
          <w:rFonts w:ascii="Times New Roman" w:hAnsi="Times New Roman" w:cs="Times New Roman"/>
          <w:sz w:val="28"/>
          <w:szCs w:val="28"/>
        </w:rPr>
        <w:t>я</w:t>
      </w:r>
      <w:r w:rsidRPr="0057489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A7920" w:rsidRPr="0057489A">
        <w:rPr>
          <w:rFonts w:ascii="Times New Roman" w:hAnsi="Times New Roman" w:cs="Times New Roman"/>
          <w:sz w:val="28"/>
          <w:szCs w:val="28"/>
        </w:rPr>
        <w:t>я</w:t>
      </w:r>
      <w:r w:rsidRPr="0057489A">
        <w:rPr>
          <w:rFonts w:ascii="Times New Roman" w:hAnsi="Times New Roman" w:cs="Times New Roman"/>
          <w:sz w:val="28"/>
          <w:szCs w:val="28"/>
        </w:rPr>
        <w:t xml:space="preserve"> бюджетной сметы (далее - смета) муниципального </w:t>
      </w:r>
      <w:r w:rsidR="002A2B07" w:rsidRPr="0057489A">
        <w:rPr>
          <w:rFonts w:ascii="Times New Roman" w:hAnsi="Times New Roman" w:cs="Times New Roman"/>
          <w:sz w:val="28"/>
          <w:szCs w:val="28"/>
        </w:rPr>
        <w:t>образования</w:t>
      </w:r>
      <w:r w:rsidRPr="0057489A">
        <w:rPr>
          <w:rFonts w:ascii="Times New Roman" w:hAnsi="Times New Roman" w:cs="Times New Roman"/>
          <w:sz w:val="28"/>
          <w:szCs w:val="28"/>
        </w:rPr>
        <w:t xml:space="preserve">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11" w:tooltip="&quot;Бюджетный кодекс Российской Федерации&quot; от 31.07.1998 N 145-ФЗ (ред. от 30.11.2016){КонсультантПлюс}" w:history="1">
        <w:r w:rsidRPr="00FA4B9E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  </w:t>
      </w:r>
      <w:r w:rsidR="000A7920" w:rsidRPr="0057489A">
        <w:rPr>
          <w:rFonts w:ascii="Times New Roman" w:hAnsi="Times New Roman" w:cs="Times New Roman"/>
          <w:sz w:val="28"/>
          <w:szCs w:val="28"/>
        </w:rPr>
        <w:t>устанавливает процедуру составления, утверждения и ведения бюджетных смет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57489A">
        <w:rPr>
          <w:rFonts w:ascii="Times New Roman" w:hAnsi="Times New Roman" w:cs="Times New Roman"/>
          <w:sz w:val="28"/>
          <w:szCs w:val="28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</w:t>
      </w:r>
      <w:r w:rsidR="000A7920" w:rsidRPr="0057489A">
        <w:rPr>
          <w:rFonts w:ascii="Times New Roman" w:hAnsi="Times New Roman" w:cs="Times New Roman"/>
          <w:sz w:val="28"/>
          <w:szCs w:val="28"/>
        </w:rPr>
        <w:t>его Порядка</w:t>
      </w:r>
      <w:r w:rsidRPr="0057489A">
        <w:rPr>
          <w:rFonts w:ascii="Times New Roman" w:hAnsi="Times New Roman" w:cs="Times New Roman"/>
          <w:sz w:val="28"/>
          <w:szCs w:val="28"/>
        </w:rPr>
        <w:t>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 w:rsidRPr="00FA4B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II. Общие требования к составлению смет</w:t>
      </w:r>
    </w:p>
    <w:p w:rsidR="006F1549" w:rsidRPr="0057489A" w:rsidRDefault="006F1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3. Составлением сметы является установление объема и распределения </w:t>
      </w:r>
      <w:r w:rsidRPr="0057489A">
        <w:rPr>
          <w:rFonts w:ascii="Times New Roman" w:hAnsi="Times New Roman" w:cs="Times New Roman"/>
          <w:sz w:val="28"/>
          <w:szCs w:val="28"/>
        </w:rPr>
        <w:lastRenderedPageBreak/>
        <w:t>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57489A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5. Смета (свод смет учреждений) составляется учреждением по рекомендуемому образцу (</w:t>
      </w:r>
      <w:hyperlink w:anchor="Par166" w:tooltip="                  БЮДЖЕТНАЯ СМЕТА НА 20__ ФИНАНСОВЫЙ ГОД" w:history="1">
        <w:r w:rsidR="00FA4B9E">
          <w:rPr>
            <w:rFonts w:ascii="Times New Roman" w:hAnsi="Times New Roman" w:cs="Times New Roman"/>
            <w:sz w:val="28"/>
            <w:szCs w:val="28"/>
          </w:rPr>
          <w:t>приложение  №</w:t>
        </w:r>
        <w:r w:rsidRPr="00FA4B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D6809" w:rsidRPr="0057489A">
        <w:rPr>
          <w:rFonts w:ascii="Times New Roman" w:hAnsi="Times New Roman" w:cs="Times New Roman"/>
          <w:sz w:val="28"/>
          <w:szCs w:val="28"/>
        </w:rPr>
        <w:t>ему</w:t>
      </w:r>
      <w:r w:rsidR="00FA4B9E">
        <w:rPr>
          <w:rFonts w:ascii="Times New Roman" w:hAnsi="Times New Roman" w:cs="Times New Roman"/>
          <w:sz w:val="28"/>
          <w:szCs w:val="28"/>
        </w:rPr>
        <w:t xml:space="preserve"> </w:t>
      </w:r>
      <w:r w:rsidR="002D6809" w:rsidRPr="0057489A">
        <w:rPr>
          <w:rFonts w:ascii="Times New Roman" w:hAnsi="Times New Roman" w:cs="Times New Roman"/>
          <w:sz w:val="28"/>
          <w:szCs w:val="28"/>
        </w:rPr>
        <w:t>Порядку</w:t>
      </w:r>
      <w:r w:rsidRPr="0057489A">
        <w:rPr>
          <w:rFonts w:ascii="Times New Roman" w:hAnsi="Times New Roman" w:cs="Times New Roman"/>
          <w:sz w:val="28"/>
          <w:szCs w:val="28"/>
        </w:rPr>
        <w:t>).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ar56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FA4B9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D6809" w:rsidRPr="0057489A">
        <w:rPr>
          <w:rFonts w:ascii="Times New Roman" w:hAnsi="Times New Roman" w:cs="Times New Roman"/>
          <w:sz w:val="28"/>
          <w:szCs w:val="28"/>
        </w:rPr>
        <w:t>его</w:t>
      </w:r>
      <w:r w:rsidRPr="0057489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809" w:rsidRPr="0057489A">
        <w:rPr>
          <w:rFonts w:ascii="Times New Roman" w:hAnsi="Times New Roman" w:cs="Times New Roman"/>
          <w:sz w:val="28"/>
          <w:szCs w:val="28"/>
        </w:rPr>
        <w:t>а</w:t>
      </w:r>
      <w:r w:rsidRPr="0057489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57489A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требованиями к утверждению смет учреждений, определенными </w:t>
      </w:r>
      <w:hyperlink w:anchor="Par86" w:tooltip="III. Общие требования к утверждению смет учреждений" w:history="1">
        <w:r w:rsidRPr="00FA4B9E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D6809" w:rsidRPr="0057489A">
        <w:rPr>
          <w:rFonts w:ascii="Times New Roman" w:hAnsi="Times New Roman" w:cs="Times New Roman"/>
          <w:sz w:val="28"/>
          <w:szCs w:val="28"/>
        </w:rPr>
        <w:t>его порядка</w:t>
      </w:r>
      <w:r w:rsidRPr="0057489A">
        <w:rPr>
          <w:rFonts w:ascii="Times New Roman" w:hAnsi="Times New Roman" w:cs="Times New Roman"/>
          <w:sz w:val="28"/>
          <w:szCs w:val="28"/>
        </w:rPr>
        <w:t>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2D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6</w:t>
      </w:r>
      <w:r w:rsidR="006F1549" w:rsidRPr="0057489A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6F1549" w:rsidRPr="0057489A" w:rsidRDefault="006F1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002" w:rsidRDefault="008C40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6"/>
      <w:bookmarkEnd w:id="3"/>
    </w:p>
    <w:p w:rsidR="006F1549" w:rsidRPr="00F1124C" w:rsidRDefault="006F15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lastRenderedPageBreak/>
        <w:t>III. Общие требования к утверждению смет учреждений</w:t>
      </w:r>
    </w:p>
    <w:p w:rsidR="006F1549" w:rsidRPr="0057489A" w:rsidRDefault="006F1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2D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57489A">
        <w:rPr>
          <w:rFonts w:ascii="Times New Roman" w:hAnsi="Times New Roman" w:cs="Times New Roman"/>
          <w:sz w:val="28"/>
          <w:szCs w:val="28"/>
        </w:rPr>
        <w:t>7</w:t>
      </w:r>
      <w:r w:rsidR="006F1549" w:rsidRPr="0057489A">
        <w:rPr>
          <w:rFonts w:ascii="Times New Roman" w:hAnsi="Times New Roman" w:cs="Times New Roman"/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</w:t>
      </w:r>
      <w:r w:rsidR="002D6809" w:rsidRPr="0057489A">
        <w:rPr>
          <w:rFonts w:ascii="Times New Roman" w:hAnsi="Times New Roman" w:cs="Times New Roman"/>
          <w:sz w:val="28"/>
          <w:szCs w:val="28"/>
        </w:rPr>
        <w:t xml:space="preserve">. </w:t>
      </w:r>
      <w:r w:rsidRPr="0057489A">
        <w:rPr>
          <w:rFonts w:ascii="Times New Roman" w:hAnsi="Times New Roman" w:cs="Times New Roman"/>
          <w:sz w:val="28"/>
          <w:szCs w:val="28"/>
        </w:rPr>
        <w:t xml:space="preserve">В порядке, указанном в </w:t>
      </w:r>
      <w:hyperlink w:anchor="Par56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FA4B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D6809" w:rsidRPr="0057489A">
        <w:rPr>
          <w:rFonts w:ascii="Times New Roman" w:hAnsi="Times New Roman" w:cs="Times New Roman"/>
          <w:sz w:val="28"/>
          <w:szCs w:val="28"/>
        </w:rPr>
        <w:t>его порядка</w:t>
      </w:r>
      <w:r w:rsidRPr="0057489A">
        <w:rPr>
          <w:rFonts w:ascii="Times New Roman" w:hAnsi="Times New Roman" w:cs="Times New Roman"/>
          <w:sz w:val="28"/>
          <w:szCs w:val="28"/>
        </w:rPr>
        <w:t>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&lt;2&gt; соответствующих лимитов бюджетных обязательств.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&lt;2</w:t>
      </w:r>
      <w:r w:rsidRPr="00FA4B9E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3" w:tooltip="&quot;Бюджетный кодекс Российской Федерации&quot; от 31.07.1998 N 145-ФЗ (ред. от 30.11.2016){КонсультантПлюс}" w:history="1">
        <w:r w:rsidRPr="00FA4B9E">
          <w:rPr>
            <w:rFonts w:ascii="Times New Roman" w:hAnsi="Times New Roman" w:cs="Times New Roman"/>
            <w:sz w:val="28"/>
            <w:szCs w:val="28"/>
          </w:rPr>
          <w:t>Пункт 1 статьи 219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</w:t>
      </w:r>
      <w:r w:rsidR="00F1124C">
        <w:rPr>
          <w:rFonts w:ascii="Times New Roman" w:hAnsi="Times New Roman" w:cs="Times New Roman"/>
          <w:sz w:val="28"/>
          <w:szCs w:val="28"/>
        </w:rPr>
        <w:t>ва Российской Федерации, 1998, № 31, ст. 3823; 2007, №</w:t>
      </w:r>
      <w:r w:rsidRPr="0057489A">
        <w:rPr>
          <w:rFonts w:ascii="Times New Roman" w:hAnsi="Times New Roman" w:cs="Times New Roman"/>
          <w:sz w:val="28"/>
          <w:szCs w:val="28"/>
        </w:rPr>
        <w:t xml:space="preserve"> 18, ст.</w:t>
      </w:r>
      <w:r w:rsidR="00F1124C">
        <w:rPr>
          <w:rFonts w:ascii="Times New Roman" w:hAnsi="Times New Roman" w:cs="Times New Roman"/>
          <w:sz w:val="28"/>
          <w:szCs w:val="28"/>
        </w:rPr>
        <w:t xml:space="preserve"> 2117; 2009, № 1, ст. 18; 2011, № 49, ст. 7030; 2013; № 31, ст. 4191; № 52, ст. 6983; 2016,  №</w:t>
      </w:r>
      <w:r w:rsidRPr="0057489A">
        <w:rPr>
          <w:rFonts w:ascii="Times New Roman" w:hAnsi="Times New Roman" w:cs="Times New Roman"/>
          <w:sz w:val="28"/>
          <w:szCs w:val="28"/>
        </w:rPr>
        <w:t xml:space="preserve"> 1, ст. 26).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0C2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8</w:t>
      </w:r>
      <w:r w:rsidR="006F1549" w:rsidRPr="0057489A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6F1549" w:rsidRPr="0057489A" w:rsidRDefault="000C2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9</w:t>
      </w:r>
      <w:r w:rsidR="006F1549" w:rsidRPr="0057489A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10.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IV. Общие требования к ведению сметы учреждения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11. Ведением сметы в целях настоящих Общих требований является внесение </w:t>
      </w:r>
      <w:r w:rsidRPr="0057489A">
        <w:rPr>
          <w:rFonts w:ascii="Times New Roman" w:hAnsi="Times New Roman" w:cs="Times New Roman"/>
          <w:sz w:val="28"/>
          <w:szCs w:val="28"/>
        </w:rPr>
        <w:lastRenderedPageBreak/>
        <w:t>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</w:t>
      </w:r>
      <w:r w:rsidRPr="00FA4B9E">
        <w:rPr>
          <w:rFonts w:ascii="Times New Roman" w:hAnsi="Times New Roman" w:cs="Times New Roman"/>
          <w:sz w:val="28"/>
          <w:szCs w:val="28"/>
        </w:rPr>
        <w:t>(</w:t>
      </w:r>
      <w:hyperlink w:anchor="Par526" w:tooltip="           ИЗМЕНЕНИЕ N ____ ПОКАЗАТЕЛЕЙ БЮДЖЕТНОЙ СМЕТЫ НА 20__" w:history="1">
        <w:r w:rsidR="00FA4B9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FA4B9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0C28EF" w:rsidRPr="0057489A">
        <w:rPr>
          <w:rFonts w:ascii="Times New Roman" w:hAnsi="Times New Roman" w:cs="Times New Roman"/>
          <w:sz w:val="28"/>
          <w:szCs w:val="28"/>
        </w:rPr>
        <w:t>ему</w:t>
      </w:r>
      <w:r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0C28EF" w:rsidRPr="0057489A">
        <w:rPr>
          <w:rFonts w:ascii="Times New Roman" w:hAnsi="Times New Roman" w:cs="Times New Roman"/>
          <w:sz w:val="28"/>
          <w:szCs w:val="28"/>
        </w:rPr>
        <w:t>порядку</w:t>
      </w:r>
      <w:r w:rsidRPr="0057489A">
        <w:rPr>
          <w:rFonts w:ascii="Times New Roman" w:hAnsi="Times New Roman" w:cs="Times New Roman"/>
          <w:sz w:val="28"/>
          <w:szCs w:val="28"/>
        </w:rPr>
        <w:t>).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ar67" w:tooltip="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" w:history="1">
        <w:r w:rsidRPr="00FA4B9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C28EF" w:rsidRPr="0057489A">
        <w:rPr>
          <w:rFonts w:ascii="Times New Roman" w:hAnsi="Times New Roman" w:cs="Times New Roman"/>
          <w:sz w:val="28"/>
          <w:szCs w:val="28"/>
        </w:rPr>
        <w:t>его порядка</w:t>
      </w:r>
      <w:r w:rsidRPr="0057489A">
        <w:rPr>
          <w:rFonts w:ascii="Times New Roman" w:hAnsi="Times New Roman" w:cs="Times New Roman"/>
          <w:sz w:val="28"/>
          <w:szCs w:val="28"/>
        </w:rPr>
        <w:t>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ar75" w:tooltip="6. Абзац утратил силу. - Приказ Минфина России от 30.09.2016 N 168н." w:history="1">
        <w:r w:rsidRPr="00FA4B9E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</w:t>
      </w:r>
      <w:r w:rsidR="000C28EF" w:rsidRPr="0057489A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12.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13. Утверждение изменений в смету осуществляется руководителем учреждения в соответствии с </w:t>
      </w:r>
      <w:r w:rsidR="000C28EF" w:rsidRPr="0057489A">
        <w:rPr>
          <w:rFonts w:ascii="Times New Roman" w:hAnsi="Times New Roman" w:cs="Times New Roman"/>
          <w:sz w:val="28"/>
          <w:szCs w:val="28"/>
        </w:rPr>
        <w:t>пунктом</w:t>
      </w:r>
      <w:r w:rsidR="00F1124C">
        <w:rPr>
          <w:rFonts w:ascii="Times New Roman" w:hAnsi="Times New Roman" w:cs="Times New Roman"/>
          <w:sz w:val="28"/>
          <w:szCs w:val="28"/>
        </w:rPr>
        <w:t xml:space="preserve"> </w:t>
      </w:r>
      <w:r w:rsidR="000C28EF" w:rsidRPr="0057489A">
        <w:rPr>
          <w:rFonts w:ascii="Times New Roman" w:hAnsi="Times New Roman" w:cs="Times New Roman"/>
          <w:sz w:val="28"/>
          <w:szCs w:val="28"/>
        </w:rPr>
        <w:t>7 н</w:t>
      </w:r>
      <w:r w:rsidRPr="0057489A">
        <w:rPr>
          <w:rFonts w:ascii="Times New Roman" w:hAnsi="Times New Roman" w:cs="Times New Roman"/>
          <w:sz w:val="28"/>
          <w:szCs w:val="28"/>
        </w:rPr>
        <w:t>астоящ</w:t>
      </w:r>
      <w:r w:rsidR="000C28EF" w:rsidRPr="0057489A">
        <w:rPr>
          <w:rFonts w:ascii="Times New Roman" w:hAnsi="Times New Roman" w:cs="Times New Roman"/>
          <w:sz w:val="28"/>
          <w:szCs w:val="28"/>
        </w:rPr>
        <w:t>его порядка</w:t>
      </w:r>
      <w:r w:rsidRPr="0057489A">
        <w:rPr>
          <w:rFonts w:ascii="Times New Roman" w:hAnsi="Times New Roman" w:cs="Times New Roman"/>
          <w:sz w:val="28"/>
          <w:szCs w:val="28"/>
        </w:rPr>
        <w:t xml:space="preserve">, если иной порядок не установлен главным распорядителем средств бюджета в соответствии с </w:t>
      </w:r>
      <w:hyperlink w:anchor="Par56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FA4B9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C28EF" w:rsidRPr="0057489A">
        <w:rPr>
          <w:rFonts w:ascii="Times New Roman" w:hAnsi="Times New Roman" w:cs="Times New Roman"/>
          <w:sz w:val="28"/>
          <w:szCs w:val="28"/>
        </w:rPr>
        <w:t>его порядка.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ar56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FA4B9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7489A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0C28EF" w:rsidRPr="0057489A">
        <w:rPr>
          <w:rFonts w:ascii="Times New Roman" w:hAnsi="Times New Roman" w:cs="Times New Roman"/>
          <w:sz w:val="28"/>
          <w:szCs w:val="28"/>
        </w:rPr>
        <w:t>щего порядка</w:t>
      </w:r>
      <w:r w:rsidRPr="0057489A">
        <w:rPr>
          <w:rFonts w:ascii="Times New Roman" w:hAnsi="Times New Roman" w:cs="Times New Roman"/>
          <w:sz w:val="28"/>
          <w:szCs w:val="28"/>
        </w:rPr>
        <w:t>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8C4002" w:rsidRDefault="00135973" w:rsidP="00F112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br w:type="page"/>
      </w:r>
      <w:r w:rsidR="00F112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4002">
        <w:rPr>
          <w:rFonts w:ascii="Times New Roman" w:hAnsi="Times New Roman" w:cs="Times New Roman"/>
          <w:sz w:val="28"/>
          <w:szCs w:val="28"/>
        </w:rPr>
        <w:t xml:space="preserve"> </w:t>
      </w:r>
      <w:r w:rsidR="00F1124C" w:rsidRPr="008C400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C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24C" w:rsidRPr="008C4002">
        <w:rPr>
          <w:rFonts w:ascii="Times New Roman" w:hAnsi="Times New Roman" w:cs="Times New Roman"/>
          <w:b/>
          <w:sz w:val="28"/>
          <w:szCs w:val="28"/>
        </w:rPr>
        <w:t>№</w:t>
      </w:r>
      <w:r w:rsidR="006F1549" w:rsidRPr="008C400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F1549" w:rsidRPr="008C4002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6F1549" w:rsidRPr="008C4002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составления, утверждения</w:t>
      </w:r>
    </w:p>
    <w:p w:rsidR="006F1549" w:rsidRPr="008C4002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и ведения бюджетных смет</w:t>
      </w:r>
    </w:p>
    <w:p w:rsidR="006F1549" w:rsidRPr="008C4002" w:rsidRDefault="00D64AD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91123" w:rsidRPr="008C400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8C4002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A91123" w:rsidRPr="008C4002">
        <w:rPr>
          <w:rFonts w:ascii="Times New Roman" w:hAnsi="Times New Roman" w:cs="Times New Roman"/>
          <w:b/>
          <w:sz w:val="28"/>
          <w:szCs w:val="28"/>
        </w:rPr>
        <w:t>я</w:t>
      </w:r>
      <w:r w:rsidR="006F1549" w:rsidRPr="008C4002">
        <w:rPr>
          <w:rFonts w:ascii="Times New Roman" w:hAnsi="Times New Roman" w:cs="Times New Roman"/>
          <w:b/>
          <w:sz w:val="28"/>
          <w:szCs w:val="28"/>
        </w:rPr>
        <w:t>,</w:t>
      </w:r>
    </w:p>
    <w:p w:rsidR="006F1549" w:rsidRPr="008C4002" w:rsidRDefault="006F1549" w:rsidP="0013597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утвержденным</w:t>
      </w:r>
    </w:p>
    <w:p w:rsidR="006F1549" w:rsidRPr="008C4002" w:rsidRDefault="001359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постановлением администрации</w:t>
      </w:r>
    </w:p>
    <w:p w:rsidR="006F1549" w:rsidRPr="008C4002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549" w:rsidRPr="0057489A" w:rsidRDefault="006F1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002">
        <w:rPr>
          <w:rFonts w:ascii="Times New Roman" w:hAnsi="Times New Roman" w:cs="Times New Roman"/>
          <w:b/>
          <w:sz w:val="28"/>
          <w:szCs w:val="28"/>
        </w:rPr>
        <w:t>(рекомендуемый образец</w:t>
      </w:r>
      <w:r w:rsidRPr="0057489A">
        <w:rPr>
          <w:rFonts w:ascii="Times New Roman" w:hAnsi="Times New Roman" w:cs="Times New Roman"/>
          <w:sz w:val="28"/>
          <w:szCs w:val="28"/>
        </w:rPr>
        <w:t>)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СОГЛАСОВАНО                                  УТВЕРЖДАЮ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__________________________________         ________________________________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(наименование должности лица,             (наименование должности лица,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согласующего бюджетную смету;             утверждающего бюджетную смету;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__________________________________         ________________________________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наименование главного                    наименование главного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распорядителя (распорядителя)             распорядителя (распорядителя)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бюджетных средств; учреждения)            бюджетных средств; учреждения)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 _____________________          __________ 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           (подпись) (расшифровка подписи)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"__" ____________ 20__ г.                  "__" __________ 20__ г.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6"/>
      <w:bookmarkEnd w:id="5"/>
      <w:r w:rsidRPr="0057489A">
        <w:rPr>
          <w:rFonts w:ascii="Times New Roman" w:hAnsi="Times New Roman" w:cs="Times New Roman"/>
          <w:sz w:val="28"/>
          <w:szCs w:val="28"/>
        </w:rPr>
        <w:t xml:space="preserve">                  БЮДЖЕТНАЯ СМЕТА НА 20__ ФИНАНСОВЫЙ ГОД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(НА ПЛАНОВЫЙ ПЕРИОД 20__ И 20__ ГОДОВ)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1549" w:rsidRPr="0057489A" w:rsidSect="00FA4B9E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4" w:tooltip="&quot;ОК 011-93. Общероссийский классификатор управленческой документации&quot; (утв. Постановлением Госстандарта России от 30.12.1993 N 299) (ред. от 05.08.2016){КонсультантПлюс}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от "__" _______ 20__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F1124C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92/2016){КонсультантПлюс}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F1124C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Раздел 1. Расходы, осуществляемые в целях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обеспечения выполнения функций органами местного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самоуправления (муниципальными органами),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(муниципальными) </w:t>
      </w:r>
      <w:r w:rsidR="00D64AD1" w:rsidRPr="00F1124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>ого</w:t>
      </w:r>
      <w:r w:rsidR="00D64AD1" w:rsidRPr="00F1124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>я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 и их обособленными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(структурными) подразделениями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475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на 20__ год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Раздел 2. Расходы муниципальных</w:t>
      </w:r>
      <w:r w:rsidR="00135973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4C">
        <w:rPr>
          <w:rFonts w:ascii="Times New Roman" w:hAnsi="Times New Roman" w:cs="Times New Roman"/>
          <w:b/>
          <w:sz w:val="28"/>
          <w:szCs w:val="28"/>
        </w:rPr>
        <w:t>органов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и субсидий юридическим лицам (включая субсидии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бюджетным и автономным учреждениям), субсидий,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субвенций и иных межбюджетных трансфертов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475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на 20__ год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lastRenderedPageBreak/>
        <w:t>Раздел 3. Иные расходы, не отнесенные к разделам</w:t>
      </w:r>
    </w:p>
    <w:p w:rsidR="006F1549" w:rsidRPr="0057489A" w:rsidRDefault="006F1549" w:rsidP="00F11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1 и 2, 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475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на 20__ год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1549" w:rsidRPr="0057489A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 Раздел 4. Итого по бюджетной смете 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6F1549" w:rsidRPr="0057489A"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475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F1124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на 20__ год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57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5736" w:type="dxa"/>
            <w:gridSpan w:val="5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6F1549" w:rsidRPr="0057489A">
        <w:tc>
          <w:tcPr>
            <w:tcW w:w="379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Справочно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Руководитель учреждения                                                 ┌───────┐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(уполномоченное лицо) ___________ _________ ____________ Номер страницы │       │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(должность) (подпись) (расшифровка                ├───────┤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подписи)   Всего страниц  │       │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└───────┘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Руководитель планово-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финансовой службы     __________ 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(подпись)    (расшифровка подписи)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Исполнитель           _______________ _________ _____________________ 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(должность)   (подпись) (расшифровка подписи) (телефон)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Default="006F1549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F1124C" w:rsidRPr="0057489A" w:rsidRDefault="00F1124C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</w:t>
      </w:r>
    </w:p>
    <w:p w:rsidR="006F1549" w:rsidRPr="0057489A" w:rsidRDefault="00341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br w:type="page"/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F1124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6F1549" w:rsidRPr="00F1124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F1549" w:rsidRPr="00F1124C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6F1549" w:rsidRPr="00F1124C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составления, утверждения</w:t>
      </w:r>
    </w:p>
    <w:p w:rsidR="006F1549" w:rsidRPr="00F1124C" w:rsidRDefault="006F154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и ведения бюджетных смет</w:t>
      </w:r>
    </w:p>
    <w:p w:rsidR="006F1549" w:rsidRPr="00F1124C" w:rsidRDefault="00505DA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>ого</w:t>
      </w:r>
      <w:r w:rsidRPr="00F1124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>я</w:t>
      </w:r>
      <w:r w:rsidR="006F1549" w:rsidRPr="00F1124C">
        <w:rPr>
          <w:rFonts w:ascii="Times New Roman" w:hAnsi="Times New Roman" w:cs="Times New Roman"/>
          <w:b/>
          <w:sz w:val="28"/>
          <w:szCs w:val="28"/>
        </w:rPr>
        <w:t>,</w:t>
      </w:r>
    </w:p>
    <w:p w:rsidR="006F1549" w:rsidRPr="00F1124C" w:rsidRDefault="006F1549" w:rsidP="0013597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утвержденным </w:t>
      </w:r>
      <w:r w:rsidR="00135973" w:rsidRPr="00F1124C">
        <w:rPr>
          <w:rFonts w:ascii="Times New Roman" w:hAnsi="Times New Roman" w:cs="Times New Roman"/>
          <w:b/>
          <w:sz w:val="28"/>
          <w:szCs w:val="28"/>
        </w:rPr>
        <w:t>постановлением</w:t>
      </w:r>
    </w:p>
    <w:p w:rsidR="00135973" w:rsidRPr="00F1124C" w:rsidRDefault="00135973" w:rsidP="001359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администрации</w:t>
      </w:r>
    </w:p>
    <w:p w:rsidR="006F1549" w:rsidRPr="0057489A" w:rsidRDefault="006F1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(рекомендуемый образец</w:t>
      </w:r>
      <w:r w:rsidRPr="0057489A">
        <w:rPr>
          <w:rFonts w:ascii="Times New Roman" w:hAnsi="Times New Roman" w:cs="Times New Roman"/>
          <w:sz w:val="28"/>
          <w:szCs w:val="28"/>
        </w:rPr>
        <w:t>)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ПРОЕКТ БЮДЖЕТНОЙ СМЕТЫ 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СОГЛАСОВАНО                                  УТВЕРЖДАЮ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__________________________________         ________________________________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(наименование должности лица,             (наименование должности лица,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согласующего бюджетную смету;             утверждающего бюджетную смету;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__________________________________         ________________________________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наименование главного                     наименование главного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распорядителя (распорядителя)             распорядителя (распорядителя)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бюджетных средств; учреждения)            бюджетных средств; учреждения)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___________ _____________________          __________ 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           (подпись) (расшифровка подписи)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"__" ____________ 20__ г.                  "__" __________ 20__ г.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6"/>
      <w:bookmarkEnd w:id="6"/>
      <w:r w:rsidRPr="0057489A">
        <w:rPr>
          <w:rFonts w:ascii="Times New Roman" w:hAnsi="Times New Roman" w:cs="Times New Roman"/>
          <w:sz w:val="28"/>
          <w:szCs w:val="28"/>
        </w:rPr>
        <w:t xml:space="preserve">           ИЗМ</w:t>
      </w:r>
      <w:r w:rsidR="00F1124C">
        <w:rPr>
          <w:rFonts w:ascii="Times New Roman" w:hAnsi="Times New Roman" w:cs="Times New Roman"/>
          <w:sz w:val="28"/>
          <w:szCs w:val="28"/>
        </w:rPr>
        <w:t>ЕНЕНИЕ №</w:t>
      </w:r>
      <w:r w:rsidRPr="0057489A">
        <w:rPr>
          <w:rFonts w:ascii="Times New Roman" w:hAnsi="Times New Roman" w:cs="Times New Roman"/>
          <w:sz w:val="28"/>
          <w:szCs w:val="28"/>
        </w:rPr>
        <w:t xml:space="preserve"> ____ ПОКАЗАТЕЛЕЙ БЮДЖЕТНОЙ СМЕТЫ НА 20__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ФИНАНСОВЫЙ ГОД (НА ПЛАНОВЫЙ ПЕРИОД 20__ и 20__ ГОДОВ)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1549" w:rsidRPr="0057489A" w:rsidSect="00F1124C">
          <w:headerReference w:type="default" r:id="rId19"/>
          <w:footerReference w:type="default" r:id="rId20"/>
          <w:pgSz w:w="11906" w:h="16838"/>
          <w:pgMar w:top="1134" w:right="567" w:bottom="567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1" w:tooltip="&quot;ОК 011-93. Общероссийский классификатор управленческой документации&quot; (утв. Постановлением Госстандарта России от 30.12.1993 N 299) (ред. от 05.08.2016){КонсультантПлюс}" w:history="1">
              <w:r w:rsidRPr="005748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0501013</w:t>
            </w: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от "__" _______ 20__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8C4002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0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92/2016){КонсультантПлюс}" w:history="1">
              <w:r w:rsidRPr="008C400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830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1549" w:rsidRPr="008C4002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0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8C4002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lastRenderedPageBreak/>
        <w:t>Раздел 1. Расходы, осуществляемые в целях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обеспечения выполнения функций</w:t>
      </w:r>
      <w:r w:rsidR="006B1968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4C">
        <w:rPr>
          <w:rFonts w:ascii="Times New Roman" w:hAnsi="Times New Roman" w:cs="Times New Roman"/>
          <w:b/>
          <w:sz w:val="28"/>
          <w:szCs w:val="28"/>
        </w:rPr>
        <w:t>органами местного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самоуправления (муниципальными органами),</w:t>
      </w:r>
    </w:p>
    <w:p w:rsidR="006F1549" w:rsidRPr="00F1124C" w:rsidRDefault="006B1968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м</w:t>
      </w:r>
      <w:r w:rsidR="006F1549" w:rsidRPr="00F1124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91123" w:rsidRPr="00F1124C">
        <w:rPr>
          <w:rFonts w:ascii="Times New Roman" w:hAnsi="Times New Roman" w:cs="Times New Roman"/>
          <w:b/>
          <w:sz w:val="28"/>
          <w:szCs w:val="28"/>
        </w:rPr>
        <w:t>ого</w:t>
      </w:r>
      <w:r w:rsidR="006F1549" w:rsidRPr="00F1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AB" w:rsidRPr="00F1124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C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49" w:rsidRPr="00F1124C">
        <w:rPr>
          <w:rFonts w:ascii="Times New Roman" w:hAnsi="Times New Roman" w:cs="Times New Roman"/>
          <w:b/>
          <w:sz w:val="28"/>
          <w:szCs w:val="28"/>
        </w:rPr>
        <w:t>и их обособленными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(структурными) подразделениями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836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5748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lastRenderedPageBreak/>
        <w:t>Раздел 2. Расходы муниципальных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органов,  в части предоставления бюджетных инвестиций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и субсидий юридическим лицам (включая субсидии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бюджетным и автономным учреждениям), субсидий,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субвенций и иных межбюджетных трансфертов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836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5748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24C" w:rsidRDefault="00F11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lastRenderedPageBreak/>
        <w:t>Раздел 3. Иные расходы, не отнесенные к разделам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1 и 2, 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6F1549" w:rsidRPr="0057489A"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836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5748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6F1549" w:rsidRPr="0057489A">
        <w:tc>
          <w:tcPr>
            <w:tcW w:w="3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3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3974" w:type="dxa"/>
            <w:gridSpan w:val="2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8164" w:type="dxa"/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1549" w:rsidRPr="0057489A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Раздел 4. Итого по изменениям показателей бюджетной</w:t>
      </w:r>
    </w:p>
    <w:p w:rsidR="006F1549" w:rsidRPr="00F1124C" w:rsidRDefault="006F1549" w:rsidP="00F112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сметы на 20__ год</w:t>
      </w:r>
    </w:p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6F1549" w:rsidRPr="0057489A"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w:anchor="Par836" w:tooltip="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 w:history="1">
              <w:r w:rsidRPr="008C400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49" w:rsidRPr="0057489A">
        <w:tc>
          <w:tcPr>
            <w:tcW w:w="57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1549" w:rsidRPr="0057489A">
        <w:tc>
          <w:tcPr>
            <w:tcW w:w="5736" w:type="dxa"/>
            <w:gridSpan w:val="5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6F1549" w:rsidRPr="0057489A">
        <w:tc>
          <w:tcPr>
            <w:tcW w:w="3798" w:type="dxa"/>
            <w:tcBorders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89A">
              <w:rPr>
                <w:rFonts w:ascii="Times New Roman" w:hAnsi="Times New Roman" w:cs="Times New Roman"/>
                <w:sz w:val="28"/>
                <w:szCs w:val="28"/>
              </w:rPr>
              <w:t>Справочно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9" w:rsidRPr="0057489A" w:rsidRDefault="006F15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49" w:rsidRPr="0057489A" w:rsidRDefault="006F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Руководитель учреждения                                                 ┌───────┐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(уполномоченное лицо) ___________ _________ ____________ Номер страницы │       │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(должность) (подпись) (расшифровка                ├───────┤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подписи)   Всего страниц  │       │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└───────┘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Руководитель планово-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финансовой службы     __________ ___________________________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(подпись)    (расшифровка подписи)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Исполнитель           _______________ _________ _____________________ _________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 xml:space="preserve">                        (должность)   (подпись) (расшифровка подписи) (телефон)</w:t>
      </w:r>
    </w:p>
    <w:p w:rsidR="006F1549" w:rsidRPr="0057489A" w:rsidRDefault="006F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6F1549" w:rsidRPr="0057489A" w:rsidRDefault="006F1549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C4002" w:rsidRDefault="008C4002" w:rsidP="008C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02" w:rsidRDefault="006F1549" w:rsidP="008C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lastRenderedPageBreak/>
        <w:t>&lt;*&gt; Код аналитического показателя указывается в случае, если порядком</w:t>
      </w:r>
    </w:p>
    <w:p w:rsidR="006F1549" w:rsidRPr="0057489A" w:rsidRDefault="006F1549" w:rsidP="008C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9A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9" w:rsidRPr="0057489A" w:rsidRDefault="006F15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6F1549" w:rsidRPr="0057489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20" w:rsidRDefault="0043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eparator/>
      </w:r>
    </w:p>
  </w:endnote>
  <w:endnote w:type="continuationSeparator" w:id="1">
    <w:p w:rsidR="00437120" w:rsidRDefault="0043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20" w:rsidRDefault="0043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eparator/>
      </w:r>
    </w:p>
  </w:footnote>
  <w:footnote w:type="continuationSeparator" w:id="1">
    <w:p w:rsidR="00437120" w:rsidRDefault="004371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Default="006F1549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122"/>
    <w:multiLevelType w:val="hybridMultilevel"/>
    <w:tmpl w:val="93C69A80"/>
    <w:lvl w:ilvl="0" w:tplc="28ACA82E">
      <w:start w:val="1"/>
      <w:numFmt w:val="decimal"/>
      <w:lvlText w:val="%1."/>
      <w:lvlJc w:val="left"/>
      <w:pPr>
        <w:ind w:left="118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44C09"/>
    <w:rsid w:val="000835F7"/>
    <w:rsid w:val="000A7920"/>
    <w:rsid w:val="000C28EF"/>
    <w:rsid w:val="001033A2"/>
    <w:rsid w:val="00111B41"/>
    <w:rsid w:val="00135973"/>
    <w:rsid w:val="00154020"/>
    <w:rsid w:val="001A0DB9"/>
    <w:rsid w:val="002070EC"/>
    <w:rsid w:val="002A2B07"/>
    <w:rsid w:val="002D6809"/>
    <w:rsid w:val="00313A4F"/>
    <w:rsid w:val="00341161"/>
    <w:rsid w:val="00437120"/>
    <w:rsid w:val="0046374D"/>
    <w:rsid w:val="00505DAB"/>
    <w:rsid w:val="0057489A"/>
    <w:rsid w:val="005A42EB"/>
    <w:rsid w:val="005C5D25"/>
    <w:rsid w:val="006B1968"/>
    <w:rsid w:val="006F1549"/>
    <w:rsid w:val="006F5C0C"/>
    <w:rsid w:val="007137B2"/>
    <w:rsid w:val="007F13A8"/>
    <w:rsid w:val="008C4002"/>
    <w:rsid w:val="008C5C98"/>
    <w:rsid w:val="008D5819"/>
    <w:rsid w:val="009246FA"/>
    <w:rsid w:val="00972B4A"/>
    <w:rsid w:val="009D49B8"/>
    <w:rsid w:val="00A71A4E"/>
    <w:rsid w:val="00A91123"/>
    <w:rsid w:val="00AA0CD1"/>
    <w:rsid w:val="00AC4A64"/>
    <w:rsid w:val="00B04114"/>
    <w:rsid w:val="00B237F3"/>
    <w:rsid w:val="00B44C09"/>
    <w:rsid w:val="00BF1ABE"/>
    <w:rsid w:val="00C12B70"/>
    <w:rsid w:val="00D2193C"/>
    <w:rsid w:val="00D34A46"/>
    <w:rsid w:val="00D53C68"/>
    <w:rsid w:val="00D64AD1"/>
    <w:rsid w:val="00DD21BB"/>
    <w:rsid w:val="00F1124C"/>
    <w:rsid w:val="00F55801"/>
    <w:rsid w:val="00FA4B9E"/>
    <w:rsid w:val="00FC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835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1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9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161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116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1161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11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695D36F00EE886FF1D53EA52038D1773CB642141AE20DF6CEF243F67F59E270FDF1C3A0F62C7C7J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695D36F00EE886FF1D53EA52038D1773CB652D46AB20DF6CEF243F67CFC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95D36F00EE886FF1D53EA52038D1770CE612E43A320DF6CEF243F67F59E270FDF1C38096777BFCBC8J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695D36F00EE886FF1D53EA52038D1773CB642D40A820DF6CEF243F67F59E270FDF1C38096771B2CBCEJ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95D36F00EE886FF1D53EA52038D1773CB642141AE20DF6CEF243F67F59E270FDF1C3B0A6FC7C0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695D36F00EE886FF1D53EA52038D1770CF6A2145AA20DF6CEF243F67CFC5J" TargetMode="External"/><Relationship Id="rId23" Type="http://schemas.openxmlformats.org/officeDocument/2006/relationships/hyperlink" Target="consultantplus://offline/ref=41695D36F00EE886FF1D53EA52038D1773CB642D40A820DF6CEF243F67F59E270FDF1C38096771B2CBC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;dst=261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1695D36F00EE886FF1D53EA52038D1773CB652D46AB20DF6CEF243F67CFC5J" TargetMode="External"/><Relationship Id="rId22" Type="http://schemas.openxmlformats.org/officeDocument/2006/relationships/hyperlink" Target="consultantplus://offline/ref=41695D36F00EE886FF1D53EA52038D1770CF6A2145AA20DF6CEF243F67CFC5J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7527-DA45-4077-AF17-314937B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4099</Words>
  <Characters>23366</Characters>
  <Application>Microsoft Office Word</Application>
  <DocSecurity>2</DocSecurity>
  <Lines>194</Lines>
  <Paragraphs>54</Paragraphs>
  <ScaleCrop>false</ScaleCrop>
  <Company>КонсультантПлюс Версия 4016.00.36</Company>
  <LinksUpToDate>false</LinksUpToDate>
  <CharactersWithSpaces>27411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20.11.2007 N 112н(ред. от 30.09.2016)"Об Общих требованиях к порядку составления, утверждения и ведения бюджетных смет казенных учреждений"(Зарегистрировано в Минюсте России 14.12.2007 N 10750)</dc:title>
  <dc:creator>комп</dc:creator>
  <cp:lastModifiedBy>комп</cp:lastModifiedBy>
  <cp:revision>2</cp:revision>
  <cp:lastPrinted>2017-02-09T11:08:00Z</cp:lastPrinted>
  <dcterms:created xsi:type="dcterms:W3CDTF">2022-07-14T10:30:00Z</dcterms:created>
  <dcterms:modified xsi:type="dcterms:W3CDTF">2022-07-14T10:30:00Z</dcterms:modified>
</cp:coreProperties>
</file>