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12" w:rsidRPr="00F0712E" w:rsidRDefault="00470C12" w:rsidP="00470C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БЛОК-СХЕМА </w:t>
      </w:r>
    </w:p>
    <w:p w:rsidR="00470C12" w:rsidRPr="00F0712E" w:rsidRDefault="00470C12" w:rsidP="00470C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12E">
        <w:rPr>
          <w:rFonts w:ascii="Times New Roman" w:eastAsia="Times New Roman" w:hAnsi="Times New Roman"/>
          <w:b/>
          <w:sz w:val="28"/>
          <w:szCs w:val="28"/>
          <w:lang w:eastAsia="ru-RU"/>
        </w:rPr>
        <w:t>ПОСЛЕДОВАТЕЛЬНОСТИ АДМИНИСТРАТИВНЫХ ПРОЦЕДУР ПРИ ПРЕДОСТАВЛЕНИИ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470C12" w:rsidRPr="00F0712E" w:rsidRDefault="00470C12" w:rsidP="00470C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0C12" w:rsidRPr="00F0712E" w:rsidRDefault="00470C12" w:rsidP="00470C12">
      <w:pPr>
        <w:pStyle w:val="ConsPlusNormal"/>
        <w:jc w:val="both"/>
        <w:rPr>
          <w:rFonts w:ascii="Times New Roman" w:hAnsi="Times New Roman" w:cs="Times New Roman"/>
        </w:rPr>
      </w:pPr>
      <w:r w:rsidRPr="00F0712E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-6.05pt;margin-top:3.25pt;width:387.6pt;height:27.75pt;z-index:251661312">
            <v:textbox style="mso-next-textbox:#_x0000_s1027">
              <w:txbxContent>
                <w:p w:rsidR="00470C12" w:rsidRPr="00EE5AB8" w:rsidRDefault="00470C12" w:rsidP="00470C12">
                  <w:pPr>
                    <w:jc w:val="center"/>
                    <w:rPr>
                      <w:sz w:val="24"/>
                    </w:rPr>
                  </w:pP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470C12" w:rsidRPr="00F0712E" w:rsidRDefault="00470C12" w:rsidP="00470C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712E">
        <w:rPr>
          <w:rFonts w:ascii="Times New Roman" w:hAnsi="Times New Roman"/>
          <w:snapToGrid w:val="0"/>
          <w:szCs w:val="20"/>
        </w:rPr>
        <w:pict>
          <v:line id="_x0000_s1026" style="position:absolute;left:0;text-align:left;z-index:251660288" from="200.45pt,19.5pt" to="200.45pt,48.9pt">
            <v:stroke endarrow="block"/>
          </v:line>
        </w:pict>
      </w:r>
    </w:p>
    <w:p w:rsidR="00470C12" w:rsidRPr="00F0712E" w:rsidRDefault="00470C12" w:rsidP="00470C12">
      <w:pPr>
        <w:pStyle w:val="1"/>
        <w:ind w:right="26" w:firstLine="709"/>
        <w:jc w:val="right"/>
        <w:rPr>
          <w:color w:val="000000"/>
          <w:szCs w:val="24"/>
        </w:rPr>
      </w:pPr>
    </w:p>
    <w:p w:rsidR="00470C12" w:rsidRPr="00F0712E" w:rsidRDefault="00470C12" w:rsidP="00470C12">
      <w:pPr>
        <w:pStyle w:val="1"/>
        <w:ind w:right="26" w:firstLine="709"/>
        <w:jc w:val="right"/>
        <w:rPr>
          <w:color w:val="000000"/>
          <w:szCs w:val="24"/>
        </w:rPr>
      </w:pPr>
    </w:p>
    <w:p w:rsidR="00470C12" w:rsidRPr="00F0712E" w:rsidRDefault="00470C12" w:rsidP="00470C12">
      <w:pPr>
        <w:pStyle w:val="1"/>
        <w:ind w:right="26" w:firstLine="709"/>
        <w:jc w:val="right"/>
        <w:rPr>
          <w:color w:val="000000"/>
          <w:szCs w:val="24"/>
        </w:rPr>
      </w:pPr>
    </w:p>
    <w:p w:rsidR="00470C12" w:rsidRPr="00F0712E" w:rsidRDefault="00470C12" w:rsidP="00470C12">
      <w:pPr>
        <w:pStyle w:val="1"/>
        <w:ind w:right="26" w:firstLine="709"/>
        <w:jc w:val="right"/>
        <w:rPr>
          <w:color w:val="000000"/>
          <w:szCs w:val="24"/>
        </w:rPr>
      </w:pPr>
    </w:p>
    <w:p w:rsidR="00470C12" w:rsidRPr="00F0712E" w:rsidRDefault="00470C12" w:rsidP="00470C12">
      <w:pPr>
        <w:pStyle w:val="1"/>
        <w:ind w:right="28" w:firstLine="709"/>
        <w:jc w:val="right"/>
        <w:rPr>
          <w:color w:val="000000"/>
          <w:szCs w:val="24"/>
        </w:rPr>
      </w:pPr>
    </w:p>
    <w:p w:rsidR="00470C12" w:rsidRPr="00F0712E" w:rsidRDefault="00470C12" w:rsidP="00470C12">
      <w:pPr>
        <w:pStyle w:val="1"/>
        <w:ind w:right="28" w:firstLine="709"/>
        <w:jc w:val="right"/>
        <w:rPr>
          <w:color w:val="000000"/>
          <w:szCs w:val="24"/>
        </w:rPr>
      </w:pPr>
      <w:r w:rsidRPr="00F0712E">
        <w:rPr>
          <w:noProof/>
          <w:snapToGrid/>
          <w:color w:val="000000"/>
          <w:szCs w:val="24"/>
        </w:rPr>
        <w:pict>
          <v:line id="_x0000_s1029" style="position:absolute;left:0;text-align:left;z-index:251663360" from="200.45pt,.35pt" to="200.45pt,20.2pt">
            <v:stroke endarrow="block"/>
          </v:line>
        </w:pict>
      </w:r>
    </w:p>
    <w:p w:rsidR="00470C12" w:rsidRPr="00F0712E" w:rsidRDefault="00470C12" w:rsidP="00470C12">
      <w:pPr>
        <w:pStyle w:val="1"/>
        <w:ind w:right="28" w:firstLine="709"/>
        <w:jc w:val="right"/>
        <w:rPr>
          <w:color w:val="000000"/>
          <w:szCs w:val="24"/>
        </w:rPr>
      </w:pPr>
      <w:r w:rsidRPr="00F0712E">
        <w:rPr>
          <w:noProof/>
          <w:snapToGrid/>
          <w:color w:val="000000"/>
          <w:szCs w:val="24"/>
        </w:rPr>
        <w:pict>
          <v:rect id="_x0000_s1030" style="position:absolute;left:0;text-align:left;margin-left:-6.05pt;margin-top:6.4pt;width:459.6pt;height:68.45pt;z-index:251664384">
            <v:textbox style="mso-next-textbox:#_x0000_s1030">
              <w:txbxContent>
                <w:p w:rsidR="00470C12" w:rsidRDefault="00470C12" w:rsidP="00470C12">
                  <w:pPr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/>
                      <w:sz w:val="28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  <w:r>
                    <w:rPr>
                      <w:rFonts w:ascii="Times New Roman" w:hAnsi="Times New Roman"/>
                      <w:sz w:val="28"/>
                      <w:szCs w:val="24"/>
                    </w:rPr>
                    <w:t xml:space="preserve"> или иного уведомления</w:t>
                  </w:r>
                </w:p>
                <w:p w:rsidR="00470C12" w:rsidRPr="00934C3D" w:rsidRDefault="00470C12" w:rsidP="00470C12">
                  <w:pPr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уведомления</w:t>
                  </w:r>
                </w:p>
                <w:p w:rsidR="00470C12" w:rsidRPr="00934C3D" w:rsidRDefault="00470C12" w:rsidP="00470C12">
                  <w:pPr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</w:p>
                <w:p w:rsidR="00470C12" w:rsidRPr="00934C3D" w:rsidRDefault="00470C12" w:rsidP="00470C1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70C12" w:rsidRPr="00F0712E" w:rsidRDefault="00470C12" w:rsidP="00470C12">
      <w:pPr>
        <w:pStyle w:val="1"/>
        <w:ind w:right="28" w:firstLine="709"/>
        <w:jc w:val="right"/>
        <w:rPr>
          <w:color w:val="000000"/>
          <w:szCs w:val="24"/>
        </w:rPr>
      </w:pPr>
    </w:p>
    <w:p w:rsidR="00470C12" w:rsidRPr="00F0712E" w:rsidRDefault="00470C12" w:rsidP="00470C12">
      <w:pPr>
        <w:pStyle w:val="1"/>
        <w:ind w:right="28" w:firstLine="709"/>
        <w:jc w:val="right"/>
        <w:rPr>
          <w:color w:val="000000"/>
          <w:szCs w:val="24"/>
        </w:rPr>
      </w:pPr>
    </w:p>
    <w:p w:rsidR="00470C12" w:rsidRPr="00F0712E" w:rsidRDefault="00470C12" w:rsidP="00470C12">
      <w:pPr>
        <w:pStyle w:val="1"/>
        <w:ind w:right="28" w:firstLine="709"/>
        <w:jc w:val="right"/>
        <w:rPr>
          <w:color w:val="000000"/>
          <w:szCs w:val="24"/>
        </w:rPr>
      </w:pPr>
      <w:r w:rsidRPr="00F0712E">
        <w:rPr>
          <w:noProof/>
          <w:snapToGrid/>
          <w:color w:val="000000"/>
          <w:szCs w:val="24"/>
        </w:rPr>
        <w:pict>
          <v:rect id="_x0000_s1028" style="position:absolute;left:0;text-align:left;margin-left:-6.05pt;margin-top:-96.1pt;width:407.4pt;height:41.25pt;z-index:251662336">
            <v:textbox style="mso-next-textbox:#_x0000_s1028">
              <w:txbxContent>
                <w:p w:rsidR="00470C12" w:rsidRPr="00EE5AB8" w:rsidRDefault="00470C12" w:rsidP="00470C12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/>
                      <w:sz w:val="24"/>
                      <w:szCs w:val="16"/>
                    </w:rPr>
                  </w:pPr>
                  <w:r w:rsidRPr="00EE5AB8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470C12" w:rsidRPr="00F0712E" w:rsidRDefault="00470C12" w:rsidP="00470C12">
      <w:pPr>
        <w:pStyle w:val="1"/>
        <w:ind w:right="28" w:firstLine="709"/>
        <w:jc w:val="right"/>
        <w:rPr>
          <w:color w:val="000000"/>
          <w:szCs w:val="24"/>
        </w:rPr>
      </w:pPr>
    </w:p>
    <w:p w:rsidR="00470C12" w:rsidRPr="00F0712E" w:rsidRDefault="00470C12" w:rsidP="00470C12">
      <w:pPr>
        <w:pStyle w:val="1"/>
        <w:ind w:right="28" w:firstLine="709"/>
        <w:jc w:val="right"/>
        <w:rPr>
          <w:color w:val="000000"/>
          <w:szCs w:val="24"/>
        </w:rPr>
      </w:pPr>
      <w:r w:rsidRPr="00F0712E">
        <w:rPr>
          <w:noProof/>
          <w:snapToGrid/>
          <w:color w:val="000000"/>
          <w:szCs w:val="24"/>
        </w:rPr>
        <w:pict>
          <v:line id="_x0000_s1031" style="position:absolute;left:0;text-align:left;z-index:251665408" from="59.3pt,5.85pt" to="59.3pt,25.7pt">
            <v:stroke endarrow="block"/>
          </v:line>
        </w:pict>
      </w:r>
      <w:r w:rsidRPr="00F0712E">
        <w:rPr>
          <w:noProof/>
          <w:snapToGrid/>
          <w:color w:val="000000"/>
          <w:szCs w:val="24"/>
        </w:rPr>
        <w:pict>
          <v:line id="_x0000_s1032" style="position:absolute;left:0;text-align:left;z-index:251666432" from="381.55pt,1pt" to="381.55pt,20.85pt">
            <v:stroke endarrow="block"/>
          </v:line>
        </w:pict>
      </w:r>
    </w:p>
    <w:p w:rsidR="00470C12" w:rsidRPr="00F0712E" w:rsidRDefault="00470C12" w:rsidP="00470C12">
      <w:pPr>
        <w:pStyle w:val="1"/>
        <w:ind w:right="28" w:firstLine="709"/>
        <w:jc w:val="right"/>
        <w:rPr>
          <w:color w:val="000000"/>
          <w:szCs w:val="24"/>
        </w:rPr>
      </w:pPr>
      <w:r w:rsidRPr="00F0712E">
        <w:rPr>
          <w:noProof/>
          <w:snapToGrid/>
          <w:color w:val="000000"/>
          <w:szCs w:val="24"/>
        </w:rPr>
        <w:pict>
          <v:rect id="_x0000_s1034" style="position:absolute;left:0;text-align:left;margin-left:300.9pt;margin-top:11.9pt;width:176.65pt;height:73.25pt;z-index:251668480">
            <v:textbox style="mso-next-textbox:#_x0000_s1034">
              <w:txbxContent>
                <w:p w:rsidR="00470C12" w:rsidRPr="00934C3D" w:rsidRDefault="00470C12" w:rsidP="00470C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/>
                      <w:sz w:val="28"/>
                      <w:szCs w:val="24"/>
                    </w:rPr>
                    <w:t xml:space="preserve">Уведомление о </w:t>
                  </w:r>
                  <w:r>
                    <w:rPr>
                      <w:rFonts w:ascii="Times New Roman" w:hAnsi="Times New Roman"/>
                      <w:sz w:val="28"/>
                      <w:szCs w:val="24"/>
                    </w:rPr>
                    <w:t>наличии обстоятельств, препятствующих предоставлению услуги</w:t>
                  </w:r>
                </w:p>
                <w:p w:rsidR="00470C12" w:rsidRPr="00CE499C" w:rsidRDefault="00470C12" w:rsidP="00470C12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Pr="00F0712E">
        <w:rPr>
          <w:noProof/>
          <w:snapToGrid/>
          <w:color w:val="000000"/>
          <w:szCs w:val="24"/>
        </w:rPr>
        <w:pict>
          <v:rect id="_x0000_s1033" style="position:absolute;left:0;text-align:left;margin-left:-6.05pt;margin-top:11.9pt;width:296.05pt;height:73.25pt;z-index:251667456">
            <v:textbox style="mso-next-textbox:#_x0000_s1033">
              <w:txbxContent>
                <w:p w:rsidR="00470C12" w:rsidRPr="00934C3D" w:rsidRDefault="00470C12" w:rsidP="00470C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Письмо с информацией об объектах недвижимого имущества, находящихся в муниципальной собственности и предназначенных для сдачи в аренду</w:t>
                  </w:r>
                </w:p>
              </w:txbxContent>
            </v:textbox>
          </v:rect>
        </w:pict>
      </w:r>
    </w:p>
    <w:p w:rsidR="00470C12" w:rsidRPr="00F0712E" w:rsidRDefault="00470C12" w:rsidP="00470C12">
      <w:pPr>
        <w:pStyle w:val="1"/>
        <w:ind w:right="28" w:firstLine="709"/>
        <w:jc w:val="right"/>
        <w:rPr>
          <w:color w:val="000000"/>
          <w:szCs w:val="24"/>
        </w:rPr>
      </w:pPr>
    </w:p>
    <w:p w:rsidR="00470C12" w:rsidRPr="00F0712E" w:rsidRDefault="00470C12" w:rsidP="00470C12">
      <w:pPr>
        <w:pStyle w:val="1"/>
        <w:ind w:right="28" w:firstLine="709"/>
        <w:jc w:val="right"/>
        <w:rPr>
          <w:color w:val="000000"/>
          <w:szCs w:val="24"/>
        </w:rPr>
      </w:pPr>
    </w:p>
    <w:p w:rsidR="00470C12" w:rsidRPr="00F0712E" w:rsidRDefault="00470C12" w:rsidP="00470C12">
      <w:pPr>
        <w:pStyle w:val="1"/>
        <w:ind w:right="28" w:firstLine="709"/>
        <w:jc w:val="right"/>
        <w:rPr>
          <w:color w:val="000000"/>
          <w:szCs w:val="24"/>
        </w:rPr>
      </w:pPr>
    </w:p>
    <w:p w:rsidR="00470C12" w:rsidRPr="00F0712E" w:rsidRDefault="00470C12" w:rsidP="00470C12">
      <w:pPr>
        <w:pStyle w:val="1"/>
        <w:ind w:right="28" w:firstLine="709"/>
        <w:jc w:val="right"/>
        <w:rPr>
          <w:color w:val="000000"/>
          <w:szCs w:val="24"/>
        </w:rPr>
      </w:pPr>
    </w:p>
    <w:p w:rsidR="00470C12" w:rsidRPr="00F0712E" w:rsidRDefault="00470C12" w:rsidP="00470C12">
      <w:pPr>
        <w:pStyle w:val="1"/>
        <w:ind w:right="28" w:firstLine="709"/>
        <w:jc w:val="right"/>
        <w:rPr>
          <w:color w:val="000000"/>
          <w:szCs w:val="24"/>
        </w:rPr>
      </w:pPr>
    </w:p>
    <w:p w:rsidR="00470C12" w:rsidRPr="00F0712E" w:rsidRDefault="00470C12" w:rsidP="00470C12">
      <w:pPr>
        <w:pStyle w:val="ConsPlusNormal"/>
        <w:ind w:firstLine="0"/>
        <w:outlineLvl w:val="0"/>
        <w:rPr>
          <w:rFonts w:ascii="Times New Roman" w:hAnsi="Times New Roman" w:cs="Times New Roman"/>
          <w:i/>
          <w:sz w:val="20"/>
        </w:rPr>
      </w:pPr>
    </w:p>
    <w:p w:rsidR="00470C12" w:rsidRPr="00F0712E" w:rsidRDefault="00470C12" w:rsidP="00470C12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</w:rPr>
      </w:pPr>
    </w:p>
    <w:p w:rsidR="00470C12" w:rsidRDefault="00470C12" w:rsidP="00470C12"/>
    <w:p w:rsidR="00077BD7" w:rsidRDefault="00077BD7"/>
    <w:sectPr w:rsidR="00077BD7" w:rsidSect="00B675EE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0C12"/>
    <w:rsid w:val="00077BD7"/>
    <w:rsid w:val="00470C12"/>
    <w:rsid w:val="0078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70C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1">
    <w:name w:val="Обычный1"/>
    <w:rsid w:val="00470C1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0C12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uiPriority w:val="99"/>
    <w:rsid w:val="00470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2019-04-30T07:54:00Z</dcterms:created>
  <dcterms:modified xsi:type="dcterms:W3CDTF">2019-04-30T07:54:00Z</dcterms:modified>
</cp:coreProperties>
</file>